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rPr>
          <w:rFonts w:ascii="Times New Roman"/>
          <w:sz w:val="20"/>
        </w:rPr>
      </w:pPr>
      <w:r>
        <w:rPr>
          <w:rFonts w:ascii="Times New Roman"/>
          <w:sz w:val="20"/>
        </w:rPr>
        <w:drawing>
          <wp:inline distT="0" distB="0" distL="0" distR="0">
            <wp:extent cx="7315200" cy="480060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315200" cy="48006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8"/>
        <w:rPr>
          <w:rFonts w:ascii="Times New Roman"/>
          <w:sz w:val="29"/>
        </w:rPr>
      </w:pPr>
    </w:p>
    <w:p>
      <w:pPr>
        <w:tabs>
          <w:tab w:pos="3234" w:val="left" w:leader="none"/>
          <w:tab w:pos="4765" w:val="left" w:leader="none"/>
        </w:tabs>
        <w:spacing w:before="206"/>
        <w:ind w:left="555" w:right="0" w:firstLine="0"/>
        <w:jc w:val="left"/>
        <w:rPr>
          <w:rFonts w:ascii="Maven Pro"/>
          <w:sz w:val="64"/>
        </w:rPr>
      </w:pPr>
      <w:r>
        <w:rPr>
          <w:rFonts w:ascii="Maven Pro"/>
          <w:color w:val="005992"/>
          <w:spacing w:val="-4"/>
          <w:sz w:val="64"/>
        </w:rPr>
        <w:t>MISSION</w:t>
        <w:tab/>
      </w:r>
      <w:r>
        <w:rPr>
          <w:rFonts w:ascii="Maven Pro"/>
          <w:color w:val="005992"/>
          <w:spacing w:val="2"/>
          <w:sz w:val="64"/>
        </w:rPr>
        <w:t>TRIP</w:t>
        <w:tab/>
      </w:r>
      <w:r>
        <w:rPr>
          <w:rFonts w:ascii="Maven Pro"/>
          <w:color w:val="005992"/>
          <w:spacing w:val="-4"/>
          <w:sz w:val="64"/>
        </w:rPr>
        <w:t>CHECKLISTS</w:t>
      </w:r>
    </w:p>
    <w:p>
      <w:pPr>
        <w:spacing w:before="281"/>
        <w:ind w:left="555" w:right="0" w:firstLine="0"/>
        <w:jc w:val="left"/>
        <w:rPr>
          <w:rFonts w:ascii="Maven Pro"/>
          <w:sz w:val="28"/>
        </w:rPr>
      </w:pPr>
      <w:r>
        <w:rPr>
          <w:rFonts w:ascii="Maven Pro"/>
          <w:color w:val="F7921E"/>
          <w:sz w:val="28"/>
        </w:rPr>
        <w:t>FOR HOUSE OF WORSHIP ACCOUNTS</w:t>
      </w: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spacing w:before="8"/>
        <w:rPr>
          <w:rFonts w:ascii="Maven Pro"/>
          <w:sz w:val="24"/>
        </w:rPr>
      </w:pPr>
      <w:r>
        <w:rPr/>
        <w:drawing>
          <wp:anchor distT="0" distB="0" distL="0" distR="0" allowOverlap="1" layoutInCell="1" locked="0" behindDoc="0" simplePos="0" relativeHeight="0">
            <wp:simplePos x="0" y="0"/>
            <wp:positionH relativeFrom="page">
              <wp:posOffset>5436659</wp:posOffset>
            </wp:positionH>
            <wp:positionV relativeFrom="paragraph">
              <wp:posOffset>182338</wp:posOffset>
            </wp:positionV>
            <wp:extent cx="246000" cy="30003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46000" cy="300037"/>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5805444</wp:posOffset>
            </wp:positionH>
            <wp:positionV relativeFrom="paragraph">
              <wp:posOffset>264270</wp:posOffset>
            </wp:positionV>
            <wp:extent cx="159218" cy="195262"/>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59218" cy="195262"/>
                    </a:xfrm>
                    <a:prstGeom prst="rect">
                      <a:avLst/>
                    </a:prstGeom>
                  </pic:spPr>
                </pic:pic>
              </a:graphicData>
            </a:graphic>
          </wp:anchor>
        </w:drawing>
      </w:r>
      <w:r>
        <w:rPr/>
        <w:pict>
          <v:group style="position:absolute;margin-left:473.584412pt;margin-top:20.982393pt;width:18.75pt;height:15.1pt;mso-position-horizontal-relative:page;mso-position-vertical-relative:paragraph;z-index:1072;mso-wrap-distance-left:0;mso-wrap-distance-right:0" coordorigin="9472,420" coordsize="375,302">
            <v:shape style="position:absolute;left:9471;top:419;width:249;height:302" type="#_x0000_t75" stroked="false">
              <v:imagedata r:id="rId8" o:title=""/>
            </v:shape>
            <v:line style="position:absolute" from="9815,420" to="9815,721" stroked="true" strokeweight="3.194pt" strokecolor="#005992">
              <v:stroke dashstyle="solid"/>
            </v:line>
            <w10:wrap type="topAndBottom"/>
          </v:group>
        </w:pict>
      </w:r>
      <w:r>
        <w:rPr/>
        <w:drawing>
          <wp:anchor distT="0" distB="0" distL="0" distR="0" allowOverlap="1" layoutInCell="1" locked="0" behindDoc="0" simplePos="0" relativeHeight="1096">
            <wp:simplePos x="0" y="0"/>
            <wp:positionH relativeFrom="page">
              <wp:posOffset>6305527</wp:posOffset>
            </wp:positionH>
            <wp:positionV relativeFrom="paragraph">
              <wp:posOffset>266486</wp:posOffset>
            </wp:positionV>
            <wp:extent cx="171822" cy="190500"/>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171822" cy="19050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6528721</wp:posOffset>
            </wp:positionH>
            <wp:positionV relativeFrom="paragraph">
              <wp:posOffset>266486</wp:posOffset>
            </wp:positionV>
            <wp:extent cx="171835" cy="190500"/>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171835" cy="190500"/>
                    </a:xfrm>
                    <a:prstGeom prst="rect">
                      <a:avLst/>
                    </a:prstGeom>
                  </pic:spPr>
                </pic:pic>
              </a:graphicData>
            </a:graphic>
          </wp:anchor>
        </w:drawing>
      </w:r>
      <w:r>
        <w:rPr/>
        <w:pict>
          <v:group style="position:absolute;margin-left:531.452087pt;margin-top:20.957693pt;width:37.050pt;height:15.15pt;mso-position-horizontal-relative:page;mso-position-vertical-relative:paragraph;z-index:1144;mso-wrap-distance-left:0;mso-wrap-distance-right:0" coordorigin="10629,419" coordsize="741,303">
            <v:line style="position:absolute" from="10629,692" to="10834,692" stroked="true" strokeweight="2.9pt" strokecolor="#005992">
              <v:stroke dashstyle="solid"/>
            </v:line>
            <v:rect style="position:absolute;left:10629;top:601;width:64;height:62" filled="true" fillcolor="#005992" stroked="false">
              <v:fill type="solid"/>
            </v:rect>
            <v:line style="position:absolute" from="10629,570" to="10815,570" stroked="true" strokeweight="3.1pt" strokecolor="#005992">
              <v:stroke dashstyle="solid"/>
            </v:line>
            <v:rect style="position:absolute;left:10629;top:479;width:64;height:60" filled="true" fillcolor="#005992" stroked="false">
              <v:fill type="solid"/>
            </v:rect>
            <v:line style="position:absolute" from="10629,449" to="10834,449" stroked="true" strokeweight="3pt" strokecolor="#005992">
              <v:stroke dashstyle="solid"/>
            </v:line>
            <v:line style="position:absolute" from="10903,691" to="11106,691" stroked="true" strokeweight="3.1pt" strokecolor="#005992">
              <v:stroke dashstyle="solid"/>
            </v:line>
            <v:line style="position:absolute" from="10935,420" to="10935,660" stroked="true" strokeweight="3.194pt" strokecolor="#005992">
              <v:stroke dashstyle="solid"/>
            </v:line>
            <v:line style="position:absolute" from="11166,691" to="11369,691" stroked="true" strokeweight="3.1pt" strokecolor="#005992">
              <v:stroke dashstyle="solid"/>
            </v:line>
            <v:line style="position:absolute" from="11198,420" to="11198,660" stroked="true" strokeweight="3.194pt" strokecolor="#005992">
              <v:stroke dashstyle="solid"/>
            </v:line>
            <w10:wrap type="topAndBottom"/>
          </v:group>
        </w:pict>
      </w:r>
    </w:p>
    <w:p>
      <w:pPr>
        <w:pStyle w:val="BodyText"/>
        <w:spacing w:before="2"/>
        <w:rPr>
          <w:rFonts w:ascii="Maven Pro"/>
          <w:sz w:val="3"/>
        </w:rPr>
      </w:pPr>
    </w:p>
    <w:p>
      <w:pPr>
        <w:pStyle w:val="BodyText"/>
        <w:spacing w:line="154" w:lineRule="exact"/>
        <w:ind w:left="10021"/>
        <w:rPr>
          <w:rFonts w:ascii="Maven Pro"/>
          <w:sz w:val="15"/>
        </w:rPr>
      </w:pPr>
      <w:r>
        <w:rPr>
          <w:rFonts w:ascii="Maven Pro"/>
          <w:position w:val="-2"/>
          <w:sz w:val="15"/>
        </w:rPr>
        <w:pict>
          <v:group style="width:54.45pt;height:7.75pt;mso-position-horizontal-relative:char;mso-position-vertical-relative:line" coordorigin="0,0" coordsize="1089,155">
            <v:shape style="position:absolute;left:0;top:0;width:150;height:153" type="#_x0000_t75" stroked="false">
              <v:imagedata r:id="rId11" o:title=""/>
            </v:shape>
            <v:shape style="position:absolute;left:200;top:0;width:131;height:155" type="#_x0000_t75" stroked="false">
              <v:imagedata r:id="rId12" o:title=""/>
            </v:shape>
            <v:rect style="position:absolute;left:411;top:35;width:40;height:118" filled="true" fillcolor="#f7921e" stroked="false">
              <v:fill type="solid"/>
            </v:rect>
            <v:rect style="position:absolute;left:367;top:0;width:128;height:36" filled="true" fillcolor="#f7921e" stroked="false">
              <v:fill type="solid"/>
            </v:rect>
            <v:shape style="position:absolute;left:531;top:0;width:318;height:155" type="#_x0000_t75" stroked="false">
              <v:imagedata r:id="rId13" o:title=""/>
            </v:shape>
            <v:shape style="position:absolute;left:884;top:0;width:108;height:153" type="#_x0000_t75" stroked="false">
              <v:imagedata r:id="rId14" o:title=""/>
            </v:shape>
            <v:shape style="position:absolute;left:1025;top:93;width:63;height:62" coordorigin="1026,93" coordsize="63,62" path="m1057,93l1045,96,1035,102,1028,112,1026,122,1026,125,1028,136,1035,145,1045,152,1057,154,1069,152,1075,148,1070,148,1057,148,1044,148,1033,137,1033,110,1044,99,1075,99,1069,96,1057,93xm1075,99l1070,99,1080,110,1080,137,1070,148,1075,148,1079,145,1086,136,1088,125,1088,122,1086,112,1079,102,1075,99xm1063,108l1052,108,1045,109,1045,140,1052,140,1052,127,1068,127,1067,126,1064,125,1064,124,1068,123,1068,122,1052,122,1052,114,1053,114,1054,113,1070,113,1069,112,1067,111,1065,109,1063,108xm1068,127l1059,127,1061,129,1062,132,1063,136,1063,138,1064,140,1072,140,1071,138,1070,137,1069,132,1069,128,1068,127xm1070,113l1061,113,1063,115,1063,121,1060,122,1068,122,1070,121,1070,114,1070,113xe" filled="true" fillcolor="#f7921e" stroked="false">
              <v:path arrowok="t"/>
              <v:fill type="solid"/>
            </v:shape>
          </v:group>
        </w:pict>
      </w:r>
      <w:r>
        <w:rPr>
          <w:rFonts w:ascii="Maven Pro"/>
          <w:position w:val="-2"/>
          <w:sz w:val="15"/>
        </w:rPr>
      </w:r>
    </w:p>
    <w:p>
      <w:pPr>
        <w:pStyle w:val="BodyText"/>
        <w:spacing w:before="8"/>
        <w:rPr>
          <w:rFonts w:ascii="Maven Pro"/>
          <w:sz w:val="18"/>
        </w:rPr>
      </w:pPr>
      <w:r>
        <w:rPr/>
        <w:drawing>
          <wp:anchor distT="0" distB="0" distL="0" distR="0" allowOverlap="1" layoutInCell="1" locked="0" behindDoc="0" simplePos="0" relativeHeight="1192">
            <wp:simplePos x="0" y="0"/>
            <wp:positionH relativeFrom="page">
              <wp:posOffset>5825361</wp:posOffset>
            </wp:positionH>
            <wp:positionV relativeFrom="paragraph">
              <wp:posOffset>144771</wp:posOffset>
            </wp:positionV>
            <wp:extent cx="1404043" cy="114300"/>
            <wp:effectExtent l="0" t="0" r="0" b="0"/>
            <wp:wrapTopAndBottom/>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5" cstate="print"/>
                    <a:stretch>
                      <a:fillRect/>
                    </a:stretch>
                  </pic:blipFill>
                  <pic:spPr>
                    <a:xfrm>
                      <a:off x="0" y="0"/>
                      <a:ext cx="1404043" cy="114300"/>
                    </a:xfrm>
                    <a:prstGeom prst="rect">
                      <a:avLst/>
                    </a:prstGeom>
                  </pic:spPr>
                </pic:pic>
              </a:graphicData>
            </a:graphic>
          </wp:anchor>
        </w:drawing>
      </w:r>
    </w:p>
    <w:p>
      <w:pPr>
        <w:pStyle w:val="BodyText"/>
        <w:rPr>
          <w:rFonts w:ascii="Maven Pro"/>
          <w:sz w:val="20"/>
        </w:rPr>
      </w:pPr>
    </w:p>
    <w:p>
      <w:pPr>
        <w:pStyle w:val="BodyText"/>
        <w:spacing w:before="3"/>
        <w:rPr>
          <w:rFonts w:ascii="Maven Pro"/>
          <w:sz w:val="25"/>
        </w:rPr>
      </w:pPr>
    </w:p>
    <w:p>
      <w:pPr>
        <w:spacing w:before="127"/>
        <w:ind w:left="555" w:right="0" w:firstLine="0"/>
        <w:jc w:val="left"/>
        <w:rPr>
          <w:rFonts w:ascii="Maven Pro"/>
          <w:sz w:val="16"/>
        </w:rPr>
      </w:pPr>
      <w:r>
        <w:rPr/>
        <w:pict>
          <v:rect style="position:absolute;margin-left:18pt;margin-top:17.830101pt;width:576pt;height:18pt;mso-position-horizontal-relative:page;mso-position-vertical-relative:paragraph;z-index:1216;mso-wrap-distance-left:0;mso-wrap-distance-right:0" filled="true" fillcolor="#f7921e" stroked="false">
            <v:fill type="solid"/>
            <w10:wrap type="topAndBottom"/>
          </v:rect>
        </w:pict>
      </w:r>
      <w:r>
        <w:rPr>
          <w:rFonts w:ascii="Maven Pro"/>
          <w:color w:val="636466"/>
          <w:sz w:val="16"/>
        </w:rPr>
        <w:t>GMRC 2808 HMT (06-18)</w:t>
      </w:r>
    </w:p>
    <w:p>
      <w:pPr>
        <w:spacing w:after="0"/>
        <w:jc w:val="left"/>
        <w:rPr>
          <w:rFonts w:ascii="Maven Pro"/>
          <w:sz w:val="16"/>
        </w:rPr>
        <w:sectPr>
          <w:type w:val="continuous"/>
          <w:pgSz w:w="12240" w:h="15840"/>
          <w:pgMar w:top="360" w:bottom="0" w:left="260" w:right="240"/>
        </w:sectPr>
      </w:pPr>
    </w:p>
    <w:p>
      <w:pPr>
        <w:spacing w:line="319" w:lineRule="auto" w:before="120"/>
        <w:ind w:left="460" w:right="1450" w:firstLine="0"/>
        <w:jc w:val="left"/>
        <w:rPr>
          <w:rFonts w:ascii="Maven Pro"/>
          <w:sz w:val="24"/>
        </w:rPr>
      </w:pPr>
      <w:r>
        <w:rPr>
          <w:rFonts w:ascii="Maven Pro"/>
          <w:color w:val="F7921E"/>
          <w:sz w:val="24"/>
        </w:rPr>
        <w:t>RECOMMENDATIONS FOR MISSION TRIP PREPARATIONS</w:t>
      </w:r>
    </w:p>
    <w:p>
      <w:pPr>
        <w:pStyle w:val="BodyText"/>
        <w:spacing w:line="297" w:lineRule="auto" w:before="170"/>
        <w:ind w:left="460" w:right="201"/>
      </w:pPr>
      <w:r>
        <w:rPr>
          <w:color w:val="005992"/>
        </w:rPr>
        <w:t>Mission trips with destinations outside the U.S. provide people the opportunity to learn about new  cultures, build meaningful relationships, and offer </w:t>
      </w:r>
      <w:r>
        <w:rPr>
          <w:color w:val="005992"/>
          <w:spacing w:val="1"/>
        </w:rPr>
        <w:t>needed </w:t>
      </w:r>
      <w:r>
        <w:rPr>
          <w:color w:val="005992"/>
        </w:rPr>
        <w:t>services.</w:t>
      </w:r>
    </w:p>
    <w:p>
      <w:pPr>
        <w:pStyle w:val="BodyText"/>
        <w:spacing w:line="297" w:lineRule="auto" w:before="177"/>
        <w:ind w:left="460" w:right="201"/>
      </w:pPr>
      <w:r>
        <w:rPr>
          <w:color w:val="005992"/>
        </w:rPr>
        <w:t>The key to safe, valuable, and fulfilling mission </w:t>
      </w:r>
      <w:r>
        <w:rPr>
          <w:color w:val="005992"/>
          <w:spacing w:val="1"/>
        </w:rPr>
        <w:t>travel     </w:t>
      </w:r>
      <w:r>
        <w:rPr>
          <w:color w:val="005992"/>
        </w:rPr>
        <w:t>is preparation. When volunteers  are  prepared,  they are more likely to have a good experience and to want to volunteer again. These checklists, though not all- inclusive,</w:t>
      </w:r>
      <w:r>
        <w:rPr>
          <w:color w:val="005992"/>
          <w:spacing w:val="17"/>
        </w:rPr>
        <w:t> </w:t>
      </w:r>
      <w:r>
        <w:rPr>
          <w:color w:val="005992"/>
        </w:rPr>
        <w:t>will</w:t>
      </w:r>
      <w:r>
        <w:rPr>
          <w:color w:val="005992"/>
          <w:spacing w:val="17"/>
        </w:rPr>
        <w:t> </w:t>
      </w:r>
      <w:r>
        <w:rPr>
          <w:color w:val="005992"/>
        </w:rPr>
        <w:t>assist</w:t>
      </w:r>
      <w:r>
        <w:rPr>
          <w:color w:val="005992"/>
          <w:spacing w:val="17"/>
        </w:rPr>
        <w:t> </w:t>
      </w:r>
      <w:r>
        <w:rPr>
          <w:color w:val="005992"/>
        </w:rPr>
        <w:t>individual</w:t>
      </w:r>
      <w:r>
        <w:rPr>
          <w:color w:val="005992"/>
          <w:spacing w:val="17"/>
        </w:rPr>
        <w:t> </w:t>
      </w:r>
      <w:r>
        <w:rPr>
          <w:color w:val="005992"/>
        </w:rPr>
        <w:t>travelers</w:t>
      </w:r>
      <w:r>
        <w:rPr>
          <w:color w:val="005992"/>
          <w:spacing w:val="17"/>
        </w:rPr>
        <w:t> </w:t>
      </w:r>
      <w:r>
        <w:rPr>
          <w:color w:val="005992"/>
        </w:rPr>
        <w:t>and</w:t>
      </w:r>
      <w:r>
        <w:rPr>
          <w:color w:val="005992"/>
          <w:spacing w:val="17"/>
        </w:rPr>
        <w:t> </w:t>
      </w:r>
      <w:r>
        <w:rPr>
          <w:color w:val="005992"/>
        </w:rPr>
        <w:t>house</w:t>
      </w:r>
      <w:r>
        <w:rPr>
          <w:color w:val="005992"/>
          <w:spacing w:val="17"/>
        </w:rPr>
        <w:t> </w:t>
      </w:r>
      <w:r>
        <w:rPr>
          <w:color w:val="005992"/>
        </w:rPr>
        <w:t>of</w:t>
      </w:r>
    </w:p>
    <w:p>
      <w:pPr>
        <w:pStyle w:val="BodyText"/>
        <w:spacing w:line="297" w:lineRule="auto"/>
        <w:ind w:left="460" w:right="1"/>
      </w:pPr>
      <w:r>
        <w:rPr>
          <w:color w:val="005992"/>
        </w:rPr>
        <w:t>worship leaders as they prepare congregation members for a successful mission trip.</w:t>
      </w:r>
    </w:p>
    <w:p>
      <w:pPr>
        <w:pStyle w:val="Heading1"/>
        <w:spacing w:before="201"/>
      </w:pPr>
      <w:r>
        <w:rPr>
          <w:color w:val="F7921E"/>
        </w:rPr>
        <w:t>FOR INDIVIDUAL TRAVELERS</w:t>
      </w:r>
    </w:p>
    <w:p>
      <w:pPr>
        <w:pStyle w:val="BodyText"/>
        <w:spacing w:before="6"/>
        <w:rPr>
          <w:rFonts w:ascii="Maven Pro"/>
          <w:sz w:val="29"/>
        </w:rPr>
      </w:pPr>
    </w:p>
    <w:p>
      <w:pPr>
        <w:pStyle w:val="Heading2"/>
      </w:pPr>
      <w:r>
        <w:rPr>
          <w:color w:val="005992"/>
        </w:rPr>
        <w:t>PASSPORTS</w:t>
      </w:r>
    </w:p>
    <w:p>
      <w:pPr>
        <w:pStyle w:val="BodyText"/>
        <w:spacing w:before="7"/>
        <w:rPr>
          <w:rFonts w:ascii="Maven Pro"/>
          <w:sz w:val="23"/>
        </w:rPr>
      </w:pPr>
    </w:p>
    <w:p>
      <w:pPr>
        <w:pStyle w:val="ListParagraph"/>
        <w:numPr>
          <w:ilvl w:val="0"/>
          <w:numId w:val="1"/>
        </w:numPr>
        <w:tabs>
          <w:tab w:pos="640" w:val="left" w:leader="none"/>
        </w:tabs>
        <w:spacing w:line="278" w:lineRule="auto" w:before="0" w:after="0"/>
        <w:ind w:left="640" w:right="222" w:hanging="180"/>
        <w:jc w:val="left"/>
        <w:rPr>
          <w:sz w:val="19"/>
        </w:rPr>
      </w:pPr>
      <w:r>
        <w:rPr>
          <w:color w:val="636666"/>
          <w:sz w:val="19"/>
        </w:rPr>
        <w:t>Getting a passport generally takes four to six </w:t>
      </w:r>
      <w:r>
        <w:rPr>
          <w:color w:val="636666"/>
          <w:spacing w:val="1"/>
          <w:sz w:val="19"/>
        </w:rPr>
        <w:t>weeks, </w:t>
      </w:r>
      <w:r>
        <w:rPr>
          <w:color w:val="636666"/>
          <w:sz w:val="19"/>
        </w:rPr>
        <w:t>but can sometimes take longer, so  plan  ahead.  If you have a passport, confirm that is current and will not expire for at least three months after the trip is scheduled to</w:t>
      </w:r>
      <w:r>
        <w:rPr>
          <w:color w:val="636666"/>
          <w:spacing w:val="15"/>
          <w:sz w:val="19"/>
        </w:rPr>
        <w:t> </w:t>
      </w:r>
      <w:r>
        <w:rPr>
          <w:color w:val="636666"/>
          <w:sz w:val="19"/>
        </w:rPr>
        <w:t>conclude.</w:t>
      </w:r>
    </w:p>
    <w:p>
      <w:pPr>
        <w:pStyle w:val="ListParagraph"/>
        <w:numPr>
          <w:ilvl w:val="0"/>
          <w:numId w:val="1"/>
        </w:numPr>
        <w:tabs>
          <w:tab w:pos="640" w:val="left" w:leader="none"/>
        </w:tabs>
        <w:spacing w:line="278" w:lineRule="auto" w:before="179" w:after="0"/>
        <w:ind w:left="640" w:right="368" w:hanging="180"/>
        <w:jc w:val="left"/>
        <w:rPr>
          <w:sz w:val="19"/>
        </w:rPr>
      </w:pPr>
      <w:r>
        <w:rPr>
          <w:color w:val="636666"/>
          <w:sz w:val="19"/>
        </w:rPr>
        <w:t>Research entry/exit visa requirements for </w:t>
      </w:r>
      <w:r>
        <w:rPr>
          <w:color w:val="636666"/>
          <w:spacing w:val="1"/>
          <w:sz w:val="19"/>
        </w:rPr>
        <w:t>the </w:t>
      </w:r>
      <w:r>
        <w:rPr>
          <w:color w:val="636666"/>
          <w:sz w:val="19"/>
        </w:rPr>
        <w:t>destination country, and have the necessary documents in hand in advance if possible. This will reduce</w:t>
      </w:r>
      <w:r>
        <w:rPr>
          <w:color w:val="636666"/>
          <w:spacing w:val="15"/>
          <w:sz w:val="19"/>
        </w:rPr>
        <w:t> </w:t>
      </w:r>
      <w:r>
        <w:rPr>
          <w:color w:val="636666"/>
          <w:sz w:val="19"/>
        </w:rPr>
        <w:t>the</w:t>
      </w:r>
      <w:r>
        <w:rPr>
          <w:color w:val="636666"/>
          <w:spacing w:val="15"/>
          <w:sz w:val="19"/>
        </w:rPr>
        <w:t> </w:t>
      </w:r>
      <w:r>
        <w:rPr>
          <w:color w:val="636666"/>
          <w:sz w:val="19"/>
        </w:rPr>
        <w:t>chance</w:t>
      </w:r>
      <w:r>
        <w:rPr>
          <w:color w:val="636666"/>
          <w:spacing w:val="15"/>
          <w:sz w:val="19"/>
        </w:rPr>
        <w:t> </w:t>
      </w:r>
      <w:r>
        <w:rPr>
          <w:color w:val="636666"/>
          <w:sz w:val="19"/>
        </w:rPr>
        <w:t>of</w:t>
      </w:r>
      <w:r>
        <w:rPr>
          <w:color w:val="636666"/>
          <w:spacing w:val="15"/>
          <w:sz w:val="19"/>
        </w:rPr>
        <w:t> </w:t>
      </w:r>
      <w:r>
        <w:rPr>
          <w:color w:val="636666"/>
          <w:sz w:val="19"/>
        </w:rPr>
        <w:t>long</w:t>
      </w:r>
      <w:r>
        <w:rPr>
          <w:color w:val="636666"/>
          <w:spacing w:val="15"/>
          <w:sz w:val="19"/>
        </w:rPr>
        <w:t> </w:t>
      </w:r>
      <w:r>
        <w:rPr>
          <w:color w:val="636666"/>
          <w:sz w:val="19"/>
        </w:rPr>
        <w:t>delays</w:t>
      </w:r>
      <w:r>
        <w:rPr>
          <w:color w:val="636666"/>
          <w:spacing w:val="15"/>
          <w:sz w:val="19"/>
        </w:rPr>
        <w:t> </w:t>
      </w:r>
      <w:r>
        <w:rPr>
          <w:color w:val="636666"/>
          <w:sz w:val="19"/>
        </w:rPr>
        <w:t>at</w:t>
      </w:r>
      <w:r>
        <w:rPr>
          <w:color w:val="636666"/>
          <w:spacing w:val="15"/>
          <w:sz w:val="19"/>
        </w:rPr>
        <w:t> </w:t>
      </w:r>
      <w:r>
        <w:rPr>
          <w:color w:val="636666"/>
          <w:sz w:val="19"/>
        </w:rPr>
        <w:t>entry</w:t>
      </w:r>
      <w:r>
        <w:rPr>
          <w:color w:val="636666"/>
          <w:spacing w:val="15"/>
          <w:sz w:val="19"/>
        </w:rPr>
        <w:t> </w:t>
      </w:r>
      <w:r>
        <w:rPr>
          <w:color w:val="636666"/>
          <w:sz w:val="19"/>
        </w:rPr>
        <w:t>points.</w:t>
      </w:r>
    </w:p>
    <w:p>
      <w:pPr>
        <w:pStyle w:val="ListParagraph"/>
        <w:numPr>
          <w:ilvl w:val="0"/>
          <w:numId w:val="1"/>
        </w:numPr>
        <w:tabs>
          <w:tab w:pos="640" w:val="left" w:leader="none"/>
        </w:tabs>
        <w:spacing w:line="278" w:lineRule="auto" w:before="180" w:after="0"/>
        <w:ind w:left="640" w:right="205" w:hanging="180"/>
        <w:jc w:val="left"/>
        <w:rPr>
          <w:sz w:val="19"/>
        </w:rPr>
      </w:pPr>
      <w:r>
        <w:rPr>
          <w:color w:val="636666"/>
          <w:sz w:val="19"/>
        </w:rPr>
        <w:t>Some countries are very strict on visa categories, specifically prohibiting volunteer activity on a tourist visa, so U.S. citizens should review their status with the sponsoring organization prior to entering </w:t>
      </w:r>
      <w:r>
        <w:rPr>
          <w:color w:val="636666"/>
          <w:spacing w:val="1"/>
          <w:sz w:val="19"/>
        </w:rPr>
        <w:t>the </w:t>
      </w:r>
      <w:r>
        <w:rPr>
          <w:color w:val="636666"/>
          <w:sz w:val="19"/>
        </w:rPr>
        <w:t>destination</w:t>
      </w:r>
      <w:r>
        <w:rPr>
          <w:color w:val="636666"/>
          <w:spacing w:val="6"/>
          <w:sz w:val="19"/>
        </w:rPr>
        <w:t> </w:t>
      </w:r>
      <w:r>
        <w:rPr>
          <w:color w:val="636666"/>
          <w:sz w:val="19"/>
        </w:rPr>
        <w:t>country</w:t>
      </w:r>
      <w:r>
        <w:rPr>
          <w:color w:val="636466"/>
          <w:sz w:val="19"/>
        </w:rPr>
        <w:t>.</w:t>
      </w:r>
    </w:p>
    <w:p>
      <w:pPr>
        <w:pStyle w:val="ListParagraph"/>
        <w:numPr>
          <w:ilvl w:val="0"/>
          <w:numId w:val="1"/>
        </w:numPr>
        <w:tabs>
          <w:tab w:pos="640" w:val="left" w:leader="none"/>
        </w:tabs>
        <w:spacing w:line="278" w:lineRule="auto" w:before="179" w:after="0"/>
        <w:ind w:left="640" w:right="357" w:hanging="180"/>
        <w:jc w:val="left"/>
        <w:rPr>
          <w:sz w:val="19"/>
        </w:rPr>
      </w:pPr>
      <w:r>
        <w:rPr>
          <w:color w:val="636466"/>
          <w:sz w:val="19"/>
        </w:rPr>
        <w:t>Find information on passports and visas, including entry and exit requirements in the country-specific sections of the U.S. State Department’s website at </w:t>
      </w:r>
      <w:hyperlink r:id="rId16">
        <w:r>
          <w:rPr>
            <w:color w:val="636466"/>
            <w:sz w:val="19"/>
          </w:rPr>
          <w:t>www.state.gov/</w:t>
        </w:r>
      </w:hyperlink>
    </w:p>
    <w:p>
      <w:pPr>
        <w:pStyle w:val="BodyText"/>
        <w:spacing w:before="11"/>
        <w:rPr>
          <w:sz w:val="17"/>
        </w:rPr>
      </w:pPr>
    </w:p>
    <w:p>
      <w:pPr>
        <w:pStyle w:val="Heading2"/>
      </w:pPr>
      <w:r>
        <w:rPr>
          <w:color w:val="005992"/>
        </w:rPr>
        <w:t>VACCINATIONS AND IMMUNIZATIONS</w:t>
      </w:r>
    </w:p>
    <w:p>
      <w:pPr>
        <w:pStyle w:val="BodyText"/>
        <w:spacing w:before="7"/>
        <w:rPr>
          <w:rFonts w:ascii="Maven Pro"/>
          <w:sz w:val="23"/>
        </w:rPr>
      </w:pPr>
    </w:p>
    <w:p>
      <w:pPr>
        <w:pStyle w:val="ListParagraph"/>
        <w:numPr>
          <w:ilvl w:val="0"/>
          <w:numId w:val="1"/>
        </w:numPr>
        <w:tabs>
          <w:tab w:pos="640" w:val="left" w:leader="none"/>
        </w:tabs>
        <w:spacing w:line="278" w:lineRule="auto" w:before="0" w:after="0"/>
        <w:ind w:left="640" w:right="106" w:hanging="180"/>
        <w:jc w:val="left"/>
        <w:rPr>
          <w:sz w:val="19"/>
        </w:rPr>
      </w:pPr>
      <w:r>
        <w:rPr>
          <w:color w:val="636666"/>
          <w:sz w:val="19"/>
        </w:rPr>
        <w:t>At least four to eight weeks prior  to  departure, confirm that all required immunizations have been completed. Your physician should complete a vaccine administration record (available on the Centers </w:t>
      </w:r>
      <w:r>
        <w:rPr>
          <w:color w:val="636666"/>
          <w:spacing w:val="1"/>
          <w:sz w:val="19"/>
        </w:rPr>
        <w:t>for </w:t>
      </w:r>
      <w:r>
        <w:rPr>
          <w:color w:val="636666"/>
          <w:sz w:val="19"/>
        </w:rPr>
        <w:t>Disease Control</w:t>
      </w:r>
      <w:r>
        <w:rPr>
          <w:color w:val="636666"/>
          <w:spacing w:val="15"/>
          <w:sz w:val="19"/>
        </w:rPr>
        <w:t> </w:t>
      </w:r>
      <w:r>
        <w:rPr>
          <w:color w:val="636666"/>
          <w:sz w:val="19"/>
        </w:rPr>
        <w:t>website.</w:t>
      </w:r>
    </w:p>
    <w:p>
      <w:pPr>
        <w:pStyle w:val="Heading2"/>
        <w:spacing w:before="120"/>
      </w:pPr>
      <w:r>
        <w:rPr/>
        <w:br w:type="column"/>
      </w:r>
      <w:r>
        <w:rPr>
          <w:color w:val="005992"/>
        </w:rPr>
        <w:t>PACK FOR SAFETY</w:t>
      </w:r>
    </w:p>
    <w:p>
      <w:pPr>
        <w:pStyle w:val="BodyText"/>
        <w:spacing w:before="6"/>
        <w:rPr>
          <w:rFonts w:ascii="Maven Pro"/>
          <w:sz w:val="23"/>
        </w:rPr>
      </w:pPr>
    </w:p>
    <w:p>
      <w:pPr>
        <w:pStyle w:val="ListParagraph"/>
        <w:numPr>
          <w:ilvl w:val="0"/>
          <w:numId w:val="1"/>
        </w:numPr>
        <w:tabs>
          <w:tab w:pos="640" w:val="left" w:leader="none"/>
        </w:tabs>
        <w:spacing w:line="278" w:lineRule="auto" w:before="1" w:after="0"/>
        <w:ind w:left="640" w:right="135" w:hanging="180"/>
        <w:jc w:val="left"/>
        <w:rPr>
          <w:sz w:val="19"/>
        </w:rPr>
      </w:pPr>
      <w:r>
        <w:rPr>
          <w:color w:val="636466"/>
          <w:sz w:val="19"/>
        </w:rPr>
        <w:t>To help avoid becoming a target, do not dress in a </w:t>
      </w:r>
      <w:r>
        <w:rPr>
          <w:color w:val="636466"/>
          <w:spacing w:val="1"/>
          <w:sz w:val="19"/>
        </w:rPr>
        <w:t>way </w:t>
      </w:r>
      <w:r>
        <w:rPr>
          <w:color w:val="636466"/>
          <w:sz w:val="19"/>
        </w:rPr>
        <w:t>that could mark you as an affluent tourist; </w:t>
      </w:r>
      <w:r>
        <w:rPr>
          <w:color w:val="636466"/>
          <w:spacing w:val="1"/>
          <w:sz w:val="19"/>
        </w:rPr>
        <w:t>modest </w:t>
      </w:r>
      <w:r>
        <w:rPr>
          <w:color w:val="636466"/>
          <w:sz w:val="19"/>
        </w:rPr>
        <w:t>apparel is the</w:t>
      </w:r>
      <w:r>
        <w:rPr>
          <w:color w:val="636466"/>
          <w:spacing w:val="22"/>
          <w:sz w:val="19"/>
        </w:rPr>
        <w:t> </w:t>
      </w:r>
      <w:r>
        <w:rPr>
          <w:color w:val="636466"/>
          <w:sz w:val="19"/>
        </w:rPr>
        <w:t>goal.</w:t>
      </w:r>
    </w:p>
    <w:p>
      <w:pPr>
        <w:pStyle w:val="ListParagraph"/>
        <w:numPr>
          <w:ilvl w:val="0"/>
          <w:numId w:val="1"/>
        </w:numPr>
        <w:tabs>
          <w:tab w:pos="640" w:val="left" w:leader="none"/>
        </w:tabs>
        <w:spacing w:line="278" w:lineRule="auto" w:before="179" w:after="0"/>
        <w:ind w:left="640" w:right="126" w:hanging="180"/>
        <w:jc w:val="left"/>
        <w:rPr>
          <w:sz w:val="19"/>
        </w:rPr>
      </w:pPr>
      <w:r>
        <w:rPr>
          <w:color w:val="636466"/>
          <w:sz w:val="19"/>
        </w:rPr>
        <w:t>Avoid clothing with the names of American </w:t>
      </w:r>
      <w:r>
        <w:rPr>
          <w:color w:val="636466"/>
          <w:spacing w:val="1"/>
          <w:sz w:val="19"/>
        </w:rPr>
        <w:t>institutions </w:t>
      </w:r>
      <w:r>
        <w:rPr>
          <w:color w:val="636466"/>
          <w:sz w:val="19"/>
        </w:rPr>
        <w:t>or sports teams. Clothing displaying information indicating you are American could bring unwanted attention because criminals might assume four </w:t>
      </w:r>
      <w:r>
        <w:rPr>
          <w:color w:val="636466"/>
          <w:spacing w:val="1"/>
          <w:sz w:val="19"/>
        </w:rPr>
        <w:t>things </w:t>
      </w:r>
      <w:r>
        <w:rPr>
          <w:color w:val="636466"/>
          <w:sz w:val="19"/>
        </w:rPr>
        <w:t>about visiting</w:t>
      </w:r>
      <w:r>
        <w:rPr>
          <w:color w:val="636466"/>
          <w:spacing w:val="15"/>
          <w:sz w:val="19"/>
        </w:rPr>
        <w:t> </w:t>
      </w:r>
      <w:r>
        <w:rPr>
          <w:color w:val="636466"/>
          <w:sz w:val="19"/>
        </w:rPr>
        <w:t>Americans:</w:t>
      </w:r>
    </w:p>
    <w:p>
      <w:pPr>
        <w:pStyle w:val="ListParagraph"/>
        <w:numPr>
          <w:ilvl w:val="1"/>
          <w:numId w:val="1"/>
        </w:numPr>
        <w:tabs>
          <w:tab w:pos="1180" w:val="left" w:leader="none"/>
        </w:tabs>
        <w:spacing w:line="240" w:lineRule="auto" w:before="179" w:after="0"/>
        <w:ind w:left="1180" w:right="0" w:hanging="180"/>
        <w:jc w:val="left"/>
        <w:rPr>
          <w:sz w:val="19"/>
        </w:rPr>
      </w:pPr>
      <w:r>
        <w:rPr>
          <w:color w:val="636466"/>
          <w:sz w:val="19"/>
        </w:rPr>
        <w:t>You have</w:t>
      </w:r>
      <w:r>
        <w:rPr>
          <w:color w:val="636466"/>
          <w:spacing w:val="13"/>
          <w:sz w:val="19"/>
        </w:rPr>
        <w:t> </w:t>
      </w:r>
      <w:r>
        <w:rPr>
          <w:color w:val="636466"/>
          <w:spacing w:val="1"/>
          <w:sz w:val="19"/>
        </w:rPr>
        <w:t>money.</w:t>
      </w:r>
    </w:p>
    <w:p>
      <w:pPr>
        <w:pStyle w:val="ListParagraph"/>
        <w:numPr>
          <w:ilvl w:val="1"/>
          <w:numId w:val="1"/>
        </w:numPr>
        <w:tabs>
          <w:tab w:pos="1180" w:val="left" w:leader="none"/>
        </w:tabs>
        <w:spacing w:line="278" w:lineRule="auto" w:before="222" w:after="0"/>
        <w:ind w:left="1180" w:right="145" w:hanging="180"/>
        <w:jc w:val="left"/>
        <w:rPr>
          <w:sz w:val="19"/>
        </w:rPr>
      </w:pPr>
      <w:r>
        <w:rPr>
          <w:color w:val="636466"/>
          <w:sz w:val="19"/>
        </w:rPr>
        <w:t>You likely don’t speak the language or know </w:t>
      </w:r>
      <w:r>
        <w:rPr>
          <w:color w:val="636466"/>
          <w:spacing w:val="1"/>
          <w:sz w:val="19"/>
        </w:rPr>
        <w:t>how </w:t>
      </w:r>
      <w:r>
        <w:rPr>
          <w:color w:val="636466"/>
          <w:sz w:val="19"/>
        </w:rPr>
        <w:t>to summon</w:t>
      </w:r>
      <w:r>
        <w:rPr>
          <w:color w:val="636466"/>
          <w:spacing w:val="15"/>
          <w:sz w:val="19"/>
        </w:rPr>
        <w:t> </w:t>
      </w:r>
      <w:r>
        <w:rPr>
          <w:color w:val="636466"/>
          <w:sz w:val="19"/>
        </w:rPr>
        <w:t>help.</w:t>
      </w:r>
    </w:p>
    <w:p>
      <w:pPr>
        <w:pStyle w:val="ListParagraph"/>
        <w:numPr>
          <w:ilvl w:val="1"/>
          <w:numId w:val="1"/>
        </w:numPr>
        <w:tabs>
          <w:tab w:pos="1180" w:val="left" w:leader="none"/>
        </w:tabs>
        <w:spacing w:line="278" w:lineRule="auto" w:before="179" w:after="0"/>
        <w:ind w:left="1180" w:right="217" w:hanging="180"/>
        <w:jc w:val="left"/>
        <w:rPr>
          <w:sz w:val="19"/>
        </w:rPr>
      </w:pPr>
      <w:r>
        <w:rPr>
          <w:color w:val="636466"/>
          <w:sz w:val="19"/>
        </w:rPr>
        <w:t>You probably won’t be present to testify against them in court if they’re</w:t>
      </w:r>
      <w:r>
        <w:rPr>
          <w:color w:val="636466"/>
          <w:spacing w:val="43"/>
          <w:sz w:val="19"/>
        </w:rPr>
        <w:t> </w:t>
      </w:r>
      <w:r>
        <w:rPr>
          <w:color w:val="636466"/>
          <w:sz w:val="19"/>
        </w:rPr>
        <w:t>caught.</w:t>
      </w:r>
    </w:p>
    <w:p>
      <w:pPr>
        <w:pStyle w:val="ListParagraph"/>
        <w:numPr>
          <w:ilvl w:val="1"/>
          <w:numId w:val="1"/>
        </w:numPr>
        <w:tabs>
          <w:tab w:pos="1180" w:val="left" w:leader="none"/>
        </w:tabs>
        <w:spacing w:line="278" w:lineRule="auto" w:before="180" w:after="0"/>
        <w:ind w:left="1180" w:right="149" w:hanging="180"/>
        <w:jc w:val="left"/>
        <w:rPr>
          <w:sz w:val="19"/>
        </w:rPr>
      </w:pPr>
      <w:r>
        <w:rPr>
          <w:color w:val="636466"/>
          <w:sz w:val="19"/>
        </w:rPr>
        <w:t>Your organization will be willing to pay a </w:t>
      </w:r>
      <w:r>
        <w:rPr>
          <w:color w:val="636466"/>
          <w:spacing w:val="1"/>
          <w:sz w:val="19"/>
        </w:rPr>
        <w:t>ransom </w:t>
      </w:r>
      <w:r>
        <w:rPr>
          <w:color w:val="636466"/>
          <w:sz w:val="19"/>
        </w:rPr>
        <w:t>for your</w:t>
      </w:r>
      <w:r>
        <w:rPr>
          <w:color w:val="636466"/>
          <w:spacing w:val="15"/>
          <w:sz w:val="19"/>
        </w:rPr>
        <w:t> </w:t>
      </w:r>
      <w:r>
        <w:rPr>
          <w:color w:val="636466"/>
          <w:sz w:val="19"/>
        </w:rPr>
        <w:t>return.</w:t>
      </w:r>
    </w:p>
    <w:p>
      <w:pPr>
        <w:pStyle w:val="BodyText"/>
        <w:spacing w:before="11"/>
        <w:rPr>
          <w:sz w:val="17"/>
        </w:rPr>
      </w:pPr>
    </w:p>
    <w:p>
      <w:pPr>
        <w:pStyle w:val="Heading2"/>
      </w:pPr>
      <w:r>
        <w:rPr>
          <w:color w:val="005992"/>
        </w:rPr>
        <w:t>LIMIT VALUABLES AND SECURE THEM</w:t>
      </w:r>
    </w:p>
    <w:p>
      <w:pPr>
        <w:pStyle w:val="BodyText"/>
        <w:spacing w:before="7"/>
        <w:rPr>
          <w:rFonts w:ascii="Maven Pro"/>
          <w:sz w:val="23"/>
        </w:rPr>
      </w:pPr>
    </w:p>
    <w:p>
      <w:pPr>
        <w:pStyle w:val="ListParagraph"/>
        <w:numPr>
          <w:ilvl w:val="0"/>
          <w:numId w:val="1"/>
        </w:numPr>
        <w:tabs>
          <w:tab w:pos="640" w:val="left" w:leader="none"/>
        </w:tabs>
        <w:spacing w:line="278" w:lineRule="auto" w:before="0" w:after="0"/>
        <w:ind w:left="640" w:right="210" w:hanging="180"/>
        <w:jc w:val="left"/>
        <w:rPr>
          <w:sz w:val="19"/>
        </w:rPr>
      </w:pPr>
      <w:r>
        <w:rPr>
          <w:color w:val="636466"/>
          <w:sz w:val="19"/>
        </w:rPr>
        <w:t>Carry the minimum number of valuables that you feel are essential. Establish a plan to conceal valuables while</w:t>
      </w:r>
      <w:r>
        <w:rPr>
          <w:color w:val="636466"/>
          <w:spacing w:val="6"/>
          <w:sz w:val="19"/>
        </w:rPr>
        <w:t> </w:t>
      </w:r>
      <w:r>
        <w:rPr>
          <w:color w:val="636466"/>
          <w:sz w:val="19"/>
        </w:rPr>
        <w:t>traveling.</w:t>
      </w:r>
    </w:p>
    <w:p>
      <w:pPr>
        <w:pStyle w:val="ListParagraph"/>
        <w:numPr>
          <w:ilvl w:val="0"/>
          <w:numId w:val="1"/>
        </w:numPr>
        <w:tabs>
          <w:tab w:pos="640" w:val="left" w:leader="none"/>
        </w:tabs>
        <w:spacing w:line="278" w:lineRule="auto" w:before="180" w:after="0"/>
        <w:ind w:left="640" w:right="260" w:hanging="180"/>
        <w:jc w:val="left"/>
        <w:rPr>
          <w:sz w:val="19"/>
        </w:rPr>
      </w:pPr>
      <w:r>
        <w:rPr>
          <w:color w:val="636466"/>
          <w:sz w:val="19"/>
        </w:rPr>
        <w:t>While the State Department suggests your passports, credit</w:t>
      </w:r>
      <w:r>
        <w:rPr>
          <w:color w:val="636466"/>
          <w:spacing w:val="13"/>
          <w:sz w:val="19"/>
        </w:rPr>
        <w:t> </w:t>
      </w:r>
      <w:r>
        <w:rPr>
          <w:color w:val="636466"/>
          <w:sz w:val="19"/>
        </w:rPr>
        <w:t>cards,</w:t>
      </w:r>
      <w:r>
        <w:rPr>
          <w:color w:val="636466"/>
          <w:spacing w:val="13"/>
          <w:sz w:val="19"/>
        </w:rPr>
        <w:t> </w:t>
      </w:r>
      <w:r>
        <w:rPr>
          <w:color w:val="636466"/>
          <w:sz w:val="19"/>
        </w:rPr>
        <w:t>and</w:t>
      </w:r>
      <w:r>
        <w:rPr>
          <w:color w:val="636466"/>
          <w:spacing w:val="13"/>
          <w:sz w:val="19"/>
        </w:rPr>
        <w:t> </w:t>
      </w:r>
      <w:r>
        <w:rPr>
          <w:color w:val="636466"/>
          <w:sz w:val="19"/>
        </w:rPr>
        <w:t>cash</w:t>
      </w:r>
      <w:r>
        <w:rPr>
          <w:color w:val="636466"/>
          <w:spacing w:val="13"/>
          <w:sz w:val="19"/>
        </w:rPr>
        <w:t> </w:t>
      </w:r>
      <w:r>
        <w:rPr>
          <w:color w:val="636466"/>
          <w:sz w:val="19"/>
        </w:rPr>
        <w:t>are</w:t>
      </w:r>
      <w:r>
        <w:rPr>
          <w:color w:val="636466"/>
          <w:spacing w:val="13"/>
          <w:sz w:val="19"/>
        </w:rPr>
        <w:t> </w:t>
      </w:r>
      <w:r>
        <w:rPr>
          <w:color w:val="636466"/>
          <w:sz w:val="19"/>
        </w:rPr>
        <w:t>most</w:t>
      </w:r>
      <w:r>
        <w:rPr>
          <w:color w:val="636466"/>
          <w:spacing w:val="13"/>
          <w:sz w:val="19"/>
        </w:rPr>
        <w:t> </w:t>
      </w:r>
      <w:r>
        <w:rPr>
          <w:color w:val="636466"/>
          <w:sz w:val="19"/>
        </w:rPr>
        <w:t>secure</w:t>
      </w:r>
      <w:r>
        <w:rPr>
          <w:color w:val="636466"/>
          <w:spacing w:val="13"/>
          <w:sz w:val="19"/>
        </w:rPr>
        <w:t> </w:t>
      </w:r>
      <w:r>
        <w:rPr>
          <w:color w:val="636466"/>
          <w:sz w:val="19"/>
        </w:rPr>
        <w:t>when</w:t>
      </w:r>
      <w:r>
        <w:rPr>
          <w:color w:val="636466"/>
          <w:spacing w:val="13"/>
          <w:sz w:val="19"/>
        </w:rPr>
        <w:t> </w:t>
      </w:r>
      <w:r>
        <w:rPr>
          <w:color w:val="636466"/>
          <w:spacing w:val="1"/>
          <w:sz w:val="19"/>
        </w:rPr>
        <w:t>locked</w:t>
      </w:r>
    </w:p>
    <w:p>
      <w:pPr>
        <w:pStyle w:val="BodyText"/>
        <w:spacing w:line="258" w:lineRule="exact"/>
        <w:ind w:left="640"/>
      </w:pPr>
      <w:r>
        <w:rPr>
          <w:color w:val="636466"/>
        </w:rPr>
        <w:t>in a safe, many security experts suggest they are safer:</w:t>
      </w:r>
    </w:p>
    <w:p>
      <w:pPr>
        <w:pStyle w:val="ListParagraph"/>
        <w:numPr>
          <w:ilvl w:val="1"/>
          <w:numId w:val="1"/>
        </w:numPr>
        <w:tabs>
          <w:tab w:pos="1180" w:val="left" w:leader="none"/>
        </w:tabs>
        <w:spacing w:line="278" w:lineRule="auto" w:before="221" w:after="0"/>
        <w:ind w:left="1180" w:right="502" w:hanging="180"/>
        <w:jc w:val="left"/>
        <w:rPr>
          <w:sz w:val="19"/>
        </w:rPr>
      </w:pPr>
      <w:r>
        <w:rPr>
          <w:color w:val="636466"/>
          <w:sz w:val="19"/>
        </w:rPr>
        <w:t>On your person, in a pouch worn under your clothing</w:t>
      </w:r>
    </w:p>
    <w:p>
      <w:pPr>
        <w:pStyle w:val="ListParagraph"/>
        <w:numPr>
          <w:ilvl w:val="1"/>
          <w:numId w:val="1"/>
        </w:numPr>
        <w:tabs>
          <w:tab w:pos="1180" w:val="left" w:leader="none"/>
        </w:tabs>
        <w:spacing w:line="278" w:lineRule="auto" w:before="180" w:after="0"/>
        <w:ind w:left="1180" w:right="518" w:hanging="180"/>
        <w:jc w:val="left"/>
        <w:rPr>
          <w:sz w:val="19"/>
        </w:rPr>
      </w:pPr>
      <w:r>
        <w:rPr>
          <w:color w:val="636466"/>
          <w:sz w:val="19"/>
        </w:rPr>
        <w:t>In a sturdy shoulder bag with the strap worn across your</w:t>
      </w:r>
      <w:r>
        <w:rPr>
          <w:color w:val="636466"/>
          <w:spacing w:val="15"/>
          <w:sz w:val="19"/>
        </w:rPr>
        <w:t> </w:t>
      </w:r>
      <w:r>
        <w:rPr>
          <w:color w:val="636466"/>
          <w:sz w:val="19"/>
        </w:rPr>
        <w:t>chest</w:t>
      </w:r>
    </w:p>
    <w:p>
      <w:pPr>
        <w:pStyle w:val="BodyText"/>
        <w:spacing w:before="11"/>
        <w:rPr>
          <w:sz w:val="17"/>
        </w:rPr>
      </w:pPr>
    </w:p>
    <w:p>
      <w:pPr>
        <w:pStyle w:val="Heading2"/>
      </w:pPr>
      <w:r>
        <w:rPr>
          <w:color w:val="005992"/>
        </w:rPr>
        <w:t>SPARE GLASSES AND PRESCRIPTIONS</w:t>
      </w:r>
    </w:p>
    <w:p>
      <w:pPr>
        <w:pStyle w:val="BodyText"/>
        <w:spacing w:before="7"/>
        <w:rPr>
          <w:rFonts w:ascii="Maven Pro"/>
          <w:sz w:val="23"/>
        </w:rPr>
      </w:pPr>
    </w:p>
    <w:p>
      <w:pPr>
        <w:pStyle w:val="ListParagraph"/>
        <w:numPr>
          <w:ilvl w:val="0"/>
          <w:numId w:val="1"/>
        </w:numPr>
        <w:tabs>
          <w:tab w:pos="640" w:val="left" w:leader="none"/>
        </w:tabs>
        <w:spacing w:line="278" w:lineRule="auto" w:before="0" w:after="0"/>
        <w:ind w:left="640" w:right="728" w:hanging="180"/>
        <w:jc w:val="left"/>
        <w:rPr>
          <w:sz w:val="19"/>
        </w:rPr>
      </w:pPr>
      <w:r>
        <w:rPr>
          <w:color w:val="636466"/>
          <w:sz w:val="19"/>
        </w:rPr>
        <w:t>If you wear glasses, bring an extra pair and your eyeglass</w:t>
      </w:r>
      <w:r>
        <w:rPr>
          <w:color w:val="636466"/>
          <w:spacing w:val="7"/>
          <w:sz w:val="19"/>
        </w:rPr>
        <w:t> </w:t>
      </w:r>
      <w:r>
        <w:rPr>
          <w:color w:val="636466"/>
          <w:sz w:val="19"/>
        </w:rPr>
        <w:t>prescription.</w:t>
      </w:r>
    </w:p>
    <w:p>
      <w:pPr>
        <w:pStyle w:val="ListParagraph"/>
        <w:numPr>
          <w:ilvl w:val="0"/>
          <w:numId w:val="1"/>
        </w:numPr>
        <w:tabs>
          <w:tab w:pos="640" w:val="left" w:leader="none"/>
        </w:tabs>
        <w:spacing w:line="278" w:lineRule="auto" w:before="180" w:after="0"/>
        <w:ind w:left="640" w:right="468" w:hanging="180"/>
        <w:jc w:val="left"/>
        <w:rPr>
          <w:sz w:val="19"/>
        </w:rPr>
      </w:pPr>
      <w:r>
        <w:rPr>
          <w:color w:val="636466"/>
          <w:sz w:val="19"/>
        </w:rPr>
        <w:t>To avoid problems when passing through customs, keep any medications in their original, labeled containers.</w:t>
      </w:r>
    </w:p>
    <w:p>
      <w:pPr>
        <w:pStyle w:val="ListParagraph"/>
        <w:numPr>
          <w:ilvl w:val="0"/>
          <w:numId w:val="1"/>
        </w:numPr>
        <w:tabs>
          <w:tab w:pos="640" w:val="left" w:leader="none"/>
        </w:tabs>
        <w:spacing w:line="278" w:lineRule="auto" w:before="179" w:after="0"/>
        <w:ind w:left="640" w:right="182" w:hanging="180"/>
        <w:jc w:val="left"/>
        <w:rPr>
          <w:sz w:val="19"/>
        </w:rPr>
      </w:pPr>
      <w:r>
        <w:rPr>
          <w:color w:val="636466"/>
          <w:sz w:val="19"/>
        </w:rPr>
        <w:t>If you have a chronic medical condition, carry extra prescription medication in case of a delay in returning home.</w:t>
      </w:r>
    </w:p>
    <w:p>
      <w:pPr>
        <w:pStyle w:val="ListParagraph"/>
        <w:numPr>
          <w:ilvl w:val="0"/>
          <w:numId w:val="1"/>
        </w:numPr>
        <w:tabs>
          <w:tab w:pos="640" w:val="left" w:leader="none"/>
        </w:tabs>
        <w:spacing w:line="278" w:lineRule="auto" w:before="180" w:after="0"/>
        <w:ind w:left="640" w:right="710" w:hanging="180"/>
        <w:jc w:val="left"/>
        <w:rPr>
          <w:sz w:val="19"/>
        </w:rPr>
      </w:pPr>
      <w:r>
        <w:rPr>
          <w:color w:val="636466"/>
          <w:sz w:val="19"/>
        </w:rPr>
        <w:t>Have copies of your prescriptions along with </w:t>
      </w:r>
      <w:r>
        <w:rPr>
          <w:color w:val="636466"/>
          <w:spacing w:val="1"/>
          <w:sz w:val="19"/>
        </w:rPr>
        <w:t>the </w:t>
      </w:r>
      <w:r>
        <w:rPr>
          <w:color w:val="636466"/>
          <w:sz w:val="19"/>
        </w:rPr>
        <w:t>generic names for the</w:t>
      </w:r>
      <w:r>
        <w:rPr>
          <w:color w:val="636466"/>
          <w:spacing w:val="32"/>
          <w:sz w:val="19"/>
        </w:rPr>
        <w:t> </w:t>
      </w:r>
      <w:r>
        <w:rPr>
          <w:color w:val="636466"/>
          <w:spacing w:val="1"/>
          <w:sz w:val="19"/>
        </w:rPr>
        <w:t>drugs.</w:t>
      </w:r>
    </w:p>
    <w:p>
      <w:pPr>
        <w:spacing w:after="0" w:line="278" w:lineRule="auto"/>
        <w:jc w:val="left"/>
        <w:rPr>
          <w:sz w:val="19"/>
        </w:rPr>
        <w:sectPr>
          <w:pgSz w:w="12240" w:h="15840"/>
          <w:pgMar w:top="600" w:bottom="280" w:left="260" w:right="240"/>
          <w:cols w:num="2" w:equalWidth="0">
            <w:col w:w="5665" w:space="275"/>
            <w:col w:w="5800"/>
          </w:cols>
        </w:sectPr>
      </w:pPr>
    </w:p>
    <w:p>
      <w:pPr>
        <w:pStyle w:val="Heading2"/>
        <w:spacing w:before="160"/>
        <w:ind w:left="120"/>
      </w:pPr>
      <w:r>
        <w:rPr>
          <w:color w:val="005992"/>
        </w:rPr>
        <w:t>COPIES OF IMPORTANT PAPERS</w:t>
      </w:r>
    </w:p>
    <w:p>
      <w:pPr>
        <w:pStyle w:val="ListParagraph"/>
        <w:numPr>
          <w:ilvl w:val="0"/>
          <w:numId w:val="2"/>
        </w:numPr>
        <w:tabs>
          <w:tab w:pos="354" w:val="left" w:leader="none"/>
        </w:tabs>
        <w:spacing w:line="240" w:lineRule="auto" w:before="197" w:after="0"/>
        <w:ind w:left="300" w:right="92" w:hanging="180"/>
        <w:jc w:val="left"/>
        <w:rPr>
          <w:sz w:val="19"/>
        </w:rPr>
      </w:pPr>
      <w:r>
        <w:rPr>
          <w:color w:val="636466"/>
          <w:sz w:val="19"/>
        </w:rPr>
        <w:t>Make two photocopies of your passport identification page, airline tickets, driver’s license, and any </w:t>
      </w:r>
      <w:r>
        <w:rPr>
          <w:color w:val="636466"/>
          <w:spacing w:val="1"/>
          <w:sz w:val="19"/>
        </w:rPr>
        <w:t>credit </w:t>
      </w:r>
      <w:r>
        <w:rPr>
          <w:color w:val="636466"/>
          <w:sz w:val="19"/>
        </w:rPr>
        <w:t>cards you plan to take with you.</w:t>
      </w:r>
    </w:p>
    <w:p>
      <w:pPr>
        <w:pStyle w:val="ListParagraph"/>
        <w:numPr>
          <w:ilvl w:val="0"/>
          <w:numId w:val="2"/>
        </w:numPr>
        <w:tabs>
          <w:tab w:pos="300" w:val="left" w:leader="none"/>
        </w:tabs>
        <w:spacing w:line="240" w:lineRule="auto" w:before="183" w:after="0"/>
        <w:ind w:left="300" w:right="273" w:hanging="180"/>
        <w:jc w:val="both"/>
        <w:rPr>
          <w:sz w:val="19"/>
        </w:rPr>
      </w:pPr>
      <w:r>
        <w:rPr>
          <w:color w:val="636466"/>
          <w:sz w:val="19"/>
        </w:rPr>
        <w:t>Leave one copy of this information with family or an emergency contact at home. Keep the second set of copies somewhere not on your person.</w:t>
      </w:r>
    </w:p>
    <w:p>
      <w:pPr>
        <w:pStyle w:val="ListParagraph"/>
        <w:numPr>
          <w:ilvl w:val="0"/>
          <w:numId w:val="2"/>
        </w:numPr>
        <w:tabs>
          <w:tab w:pos="300" w:val="left" w:leader="none"/>
        </w:tabs>
        <w:spacing w:line="259" w:lineRule="auto" w:before="204" w:after="0"/>
        <w:ind w:left="300" w:right="903" w:hanging="180"/>
        <w:jc w:val="left"/>
        <w:rPr>
          <w:sz w:val="19"/>
        </w:rPr>
      </w:pPr>
      <w:r>
        <w:rPr>
          <w:color w:val="636466"/>
          <w:sz w:val="19"/>
        </w:rPr>
        <w:t>Pack an extra set of passport photos to make replacement</w:t>
      </w:r>
      <w:r>
        <w:rPr>
          <w:color w:val="636466"/>
          <w:spacing w:val="13"/>
          <w:sz w:val="19"/>
        </w:rPr>
        <w:t> </w:t>
      </w:r>
      <w:r>
        <w:rPr>
          <w:color w:val="636466"/>
          <w:sz w:val="19"/>
        </w:rPr>
        <w:t>easier</w:t>
      </w:r>
      <w:r>
        <w:rPr>
          <w:color w:val="636466"/>
          <w:spacing w:val="13"/>
          <w:sz w:val="19"/>
        </w:rPr>
        <w:t> </w:t>
      </w:r>
      <w:r>
        <w:rPr>
          <w:color w:val="636466"/>
          <w:sz w:val="19"/>
        </w:rPr>
        <w:t>if</w:t>
      </w:r>
      <w:r>
        <w:rPr>
          <w:color w:val="636466"/>
          <w:spacing w:val="13"/>
          <w:sz w:val="19"/>
        </w:rPr>
        <w:t> </w:t>
      </w:r>
      <w:r>
        <w:rPr>
          <w:color w:val="636466"/>
          <w:sz w:val="19"/>
        </w:rPr>
        <w:t>it</w:t>
      </w:r>
      <w:r>
        <w:rPr>
          <w:color w:val="636466"/>
          <w:spacing w:val="13"/>
          <w:sz w:val="19"/>
        </w:rPr>
        <w:t> </w:t>
      </w:r>
      <w:r>
        <w:rPr>
          <w:color w:val="636466"/>
          <w:sz w:val="19"/>
        </w:rPr>
        <w:t>gets</w:t>
      </w:r>
      <w:r>
        <w:rPr>
          <w:color w:val="636466"/>
          <w:spacing w:val="13"/>
          <w:sz w:val="19"/>
        </w:rPr>
        <w:t> </w:t>
      </w:r>
      <w:r>
        <w:rPr>
          <w:color w:val="636466"/>
          <w:sz w:val="19"/>
        </w:rPr>
        <w:t>lost</w:t>
      </w:r>
      <w:r>
        <w:rPr>
          <w:color w:val="636466"/>
          <w:spacing w:val="13"/>
          <w:sz w:val="19"/>
        </w:rPr>
        <w:t> </w:t>
      </w:r>
      <w:r>
        <w:rPr>
          <w:color w:val="636466"/>
          <w:sz w:val="19"/>
        </w:rPr>
        <w:t>or</w:t>
      </w:r>
      <w:r>
        <w:rPr>
          <w:color w:val="636466"/>
          <w:spacing w:val="13"/>
          <w:sz w:val="19"/>
        </w:rPr>
        <w:t> </w:t>
      </w:r>
      <w:r>
        <w:rPr>
          <w:color w:val="636466"/>
          <w:sz w:val="19"/>
        </w:rPr>
        <w:t>stolen.</w:t>
      </w:r>
    </w:p>
    <w:p>
      <w:pPr>
        <w:pStyle w:val="BodyText"/>
        <w:spacing w:before="5"/>
      </w:pPr>
    </w:p>
    <w:p>
      <w:pPr>
        <w:pStyle w:val="Heading2"/>
        <w:spacing w:before="1"/>
        <w:ind w:left="120"/>
      </w:pPr>
      <w:r>
        <w:rPr>
          <w:color w:val="005992"/>
        </w:rPr>
        <w:t>LUGGAGE LABELING PROTOCOL</w:t>
      </w:r>
    </w:p>
    <w:p>
      <w:pPr>
        <w:pStyle w:val="BodyText"/>
        <w:spacing w:before="6"/>
        <w:rPr>
          <w:rFonts w:ascii="Maven Pro"/>
          <w:sz w:val="21"/>
        </w:rPr>
      </w:pPr>
    </w:p>
    <w:p>
      <w:pPr>
        <w:pStyle w:val="ListParagraph"/>
        <w:numPr>
          <w:ilvl w:val="0"/>
          <w:numId w:val="2"/>
        </w:numPr>
        <w:tabs>
          <w:tab w:pos="300" w:val="left" w:leader="none"/>
        </w:tabs>
        <w:spacing w:line="259" w:lineRule="auto" w:before="1" w:after="0"/>
        <w:ind w:left="300" w:right="38" w:hanging="180"/>
        <w:jc w:val="left"/>
        <w:rPr>
          <w:sz w:val="19"/>
        </w:rPr>
      </w:pPr>
      <w:r>
        <w:rPr>
          <w:color w:val="636466"/>
          <w:sz w:val="19"/>
        </w:rPr>
        <w:t>Put name, address, and telephone number both </w:t>
      </w:r>
      <w:r>
        <w:rPr>
          <w:color w:val="636466"/>
          <w:spacing w:val="1"/>
          <w:sz w:val="19"/>
        </w:rPr>
        <w:t>inside </w:t>
      </w:r>
      <w:r>
        <w:rPr>
          <w:color w:val="636466"/>
          <w:sz w:val="19"/>
        </w:rPr>
        <w:t>and outside each piece of</w:t>
      </w:r>
      <w:r>
        <w:rPr>
          <w:color w:val="636466"/>
          <w:spacing w:val="43"/>
          <w:sz w:val="19"/>
        </w:rPr>
        <w:t> </w:t>
      </w:r>
      <w:r>
        <w:rPr>
          <w:color w:val="636466"/>
          <w:sz w:val="19"/>
        </w:rPr>
        <w:t>luggage.</w:t>
      </w:r>
    </w:p>
    <w:p>
      <w:pPr>
        <w:pStyle w:val="ListParagraph"/>
        <w:numPr>
          <w:ilvl w:val="0"/>
          <w:numId w:val="2"/>
        </w:numPr>
        <w:tabs>
          <w:tab w:pos="300" w:val="left" w:leader="none"/>
        </w:tabs>
        <w:spacing w:line="240" w:lineRule="auto" w:before="181" w:after="0"/>
        <w:ind w:left="300" w:right="0" w:hanging="180"/>
        <w:jc w:val="left"/>
        <w:rPr>
          <w:sz w:val="19"/>
        </w:rPr>
      </w:pPr>
      <w:r>
        <w:rPr>
          <w:color w:val="636466"/>
          <w:sz w:val="19"/>
        </w:rPr>
        <w:t>Keep</w:t>
      </w:r>
      <w:r>
        <w:rPr>
          <w:color w:val="636466"/>
          <w:spacing w:val="11"/>
          <w:sz w:val="19"/>
        </w:rPr>
        <w:t> </w:t>
      </w:r>
      <w:r>
        <w:rPr>
          <w:color w:val="636466"/>
          <w:sz w:val="19"/>
        </w:rPr>
        <w:t>information</w:t>
      </w:r>
      <w:r>
        <w:rPr>
          <w:color w:val="636466"/>
          <w:spacing w:val="11"/>
          <w:sz w:val="19"/>
        </w:rPr>
        <w:t> </w:t>
      </w:r>
      <w:r>
        <w:rPr>
          <w:color w:val="636466"/>
          <w:sz w:val="19"/>
        </w:rPr>
        <w:t>to</w:t>
      </w:r>
      <w:r>
        <w:rPr>
          <w:color w:val="636466"/>
          <w:spacing w:val="11"/>
          <w:sz w:val="19"/>
        </w:rPr>
        <w:t> </w:t>
      </w:r>
      <w:r>
        <w:rPr>
          <w:color w:val="636466"/>
          <w:sz w:val="19"/>
        </w:rPr>
        <w:t>a</w:t>
      </w:r>
      <w:r>
        <w:rPr>
          <w:color w:val="636466"/>
          <w:spacing w:val="11"/>
          <w:sz w:val="19"/>
        </w:rPr>
        <w:t> </w:t>
      </w:r>
      <w:r>
        <w:rPr>
          <w:color w:val="636466"/>
          <w:sz w:val="19"/>
        </w:rPr>
        <w:t>minimum</w:t>
      </w:r>
      <w:r>
        <w:rPr>
          <w:color w:val="636466"/>
          <w:spacing w:val="11"/>
          <w:sz w:val="19"/>
        </w:rPr>
        <w:t> </w:t>
      </w:r>
      <w:r>
        <w:rPr>
          <w:color w:val="636466"/>
          <w:sz w:val="19"/>
        </w:rPr>
        <w:t>and</w:t>
      </w:r>
      <w:r>
        <w:rPr>
          <w:color w:val="636466"/>
          <w:spacing w:val="11"/>
          <w:sz w:val="19"/>
        </w:rPr>
        <w:t> </w:t>
      </w:r>
      <w:r>
        <w:rPr>
          <w:color w:val="636466"/>
          <w:sz w:val="19"/>
        </w:rPr>
        <w:t>use</w:t>
      </w:r>
      <w:r>
        <w:rPr>
          <w:color w:val="636466"/>
          <w:spacing w:val="11"/>
          <w:sz w:val="19"/>
        </w:rPr>
        <w:t> </w:t>
      </w:r>
      <w:r>
        <w:rPr>
          <w:color w:val="636466"/>
          <w:sz w:val="19"/>
        </w:rPr>
        <w:t>your</w:t>
      </w:r>
      <w:r>
        <w:rPr>
          <w:color w:val="636466"/>
          <w:spacing w:val="11"/>
          <w:sz w:val="19"/>
        </w:rPr>
        <w:t> </w:t>
      </w:r>
      <w:r>
        <w:rPr>
          <w:color w:val="636466"/>
          <w:sz w:val="19"/>
        </w:rPr>
        <w:t>first</w:t>
      </w:r>
    </w:p>
    <w:p>
      <w:pPr>
        <w:pStyle w:val="BodyText"/>
        <w:spacing w:before="21"/>
        <w:ind w:left="300"/>
      </w:pPr>
      <w:r>
        <w:rPr>
          <w:color w:val="636466"/>
        </w:rPr>
        <w:t>initial and your surname.</w:t>
      </w:r>
    </w:p>
    <w:p>
      <w:pPr>
        <w:pStyle w:val="ListParagraph"/>
        <w:numPr>
          <w:ilvl w:val="0"/>
          <w:numId w:val="2"/>
        </w:numPr>
        <w:tabs>
          <w:tab w:pos="300" w:val="left" w:leader="none"/>
        </w:tabs>
        <w:spacing w:line="259" w:lineRule="auto" w:before="201" w:after="0"/>
        <w:ind w:left="300" w:right="638" w:hanging="180"/>
        <w:jc w:val="left"/>
        <w:rPr>
          <w:sz w:val="19"/>
        </w:rPr>
      </w:pPr>
      <w:r>
        <w:rPr>
          <w:color w:val="636466"/>
          <w:sz w:val="19"/>
        </w:rPr>
        <w:t>Use your house of worship’s address and phone number,</w:t>
      </w:r>
      <w:r>
        <w:rPr>
          <w:color w:val="636466"/>
          <w:spacing w:val="17"/>
          <w:sz w:val="19"/>
        </w:rPr>
        <w:t> </w:t>
      </w:r>
      <w:r>
        <w:rPr>
          <w:color w:val="636466"/>
          <w:sz w:val="19"/>
        </w:rPr>
        <w:t>but</w:t>
      </w:r>
      <w:r>
        <w:rPr>
          <w:color w:val="636466"/>
          <w:spacing w:val="17"/>
          <w:sz w:val="19"/>
        </w:rPr>
        <w:t> </w:t>
      </w:r>
      <w:r>
        <w:rPr>
          <w:color w:val="636466"/>
          <w:sz w:val="19"/>
        </w:rPr>
        <w:t>do</w:t>
      </w:r>
      <w:r>
        <w:rPr>
          <w:color w:val="636466"/>
          <w:spacing w:val="17"/>
          <w:sz w:val="19"/>
        </w:rPr>
        <w:t> </w:t>
      </w:r>
      <w:r>
        <w:rPr>
          <w:color w:val="636466"/>
          <w:sz w:val="19"/>
        </w:rPr>
        <w:t>not</w:t>
      </w:r>
      <w:r>
        <w:rPr>
          <w:color w:val="636466"/>
          <w:spacing w:val="17"/>
          <w:sz w:val="19"/>
        </w:rPr>
        <w:t> </w:t>
      </w:r>
      <w:r>
        <w:rPr>
          <w:color w:val="636466"/>
          <w:sz w:val="19"/>
        </w:rPr>
        <w:t>identify</w:t>
      </w:r>
      <w:r>
        <w:rPr>
          <w:color w:val="636466"/>
          <w:spacing w:val="17"/>
          <w:sz w:val="19"/>
        </w:rPr>
        <w:t> </w:t>
      </w:r>
      <w:r>
        <w:rPr>
          <w:color w:val="636466"/>
          <w:sz w:val="19"/>
        </w:rPr>
        <w:t>your</w:t>
      </w:r>
      <w:r>
        <w:rPr>
          <w:color w:val="636466"/>
          <w:spacing w:val="17"/>
          <w:sz w:val="19"/>
        </w:rPr>
        <w:t> </w:t>
      </w:r>
      <w:r>
        <w:rPr>
          <w:color w:val="636466"/>
          <w:sz w:val="19"/>
        </w:rPr>
        <w:t>organization.</w:t>
      </w:r>
    </w:p>
    <w:p>
      <w:pPr>
        <w:pStyle w:val="ListParagraph"/>
        <w:numPr>
          <w:ilvl w:val="0"/>
          <w:numId w:val="2"/>
        </w:numPr>
        <w:tabs>
          <w:tab w:pos="300" w:val="left" w:leader="none"/>
        </w:tabs>
        <w:spacing w:line="259" w:lineRule="auto" w:before="181" w:after="0"/>
        <w:ind w:left="300" w:right="541" w:hanging="180"/>
        <w:jc w:val="left"/>
        <w:rPr>
          <w:sz w:val="19"/>
        </w:rPr>
      </w:pPr>
      <w:r>
        <w:rPr>
          <w:color w:val="636466"/>
          <w:sz w:val="19"/>
        </w:rPr>
        <w:t>Use covered luggage tags on the outside to avoid casual</w:t>
      </w:r>
      <w:r>
        <w:rPr>
          <w:color w:val="636466"/>
          <w:spacing w:val="20"/>
          <w:sz w:val="19"/>
        </w:rPr>
        <w:t> </w:t>
      </w:r>
      <w:r>
        <w:rPr>
          <w:color w:val="636466"/>
          <w:sz w:val="19"/>
        </w:rPr>
        <w:t>observation</w:t>
      </w:r>
      <w:r>
        <w:rPr>
          <w:color w:val="636466"/>
          <w:spacing w:val="20"/>
          <w:sz w:val="19"/>
        </w:rPr>
        <w:t> </w:t>
      </w:r>
      <w:r>
        <w:rPr>
          <w:color w:val="636466"/>
          <w:sz w:val="19"/>
        </w:rPr>
        <w:t>of</w:t>
      </w:r>
      <w:r>
        <w:rPr>
          <w:color w:val="636466"/>
          <w:spacing w:val="20"/>
          <w:sz w:val="19"/>
        </w:rPr>
        <w:t> </w:t>
      </w:r>
      <w:r>
        <w:rPr>
          <w:color w:val="636466"/>
          <w:sz w:val="19"/>
        </w:rPr>
        <w:t>your</w:t>
      </w:r>
      <w:r>
        <w:rPr>
          <w:color w:val="636466"/>
          <w:spacing w:val="20"/>
          <w:sz w:val="19"/>
        </w:rPr>
        <w:t> </w:t>
      </w:r>
      <w:r>
        <w:rPr>
          <w:color w:val="636466"/>
          <w:sz w:val="19"/>
        </w:rPr>
        <w:t>identity</w:t>
      </w:r>
      <w:r>
        <w:rPr>
          <w:color w:val="636466"/>
          <w:spacing w:val="20"/>
          <w:sz w:val="19"/>
        </w:rPr>
        <w:t> </w:t>
      </w:r>
      <w:r>
        <w:rPr>
          <w:color w:val="636466"/>
          <w:sz w:val="19"/>
        </w:rPr>
        <w:t>or</w:t>
      </w:r>
      <w:r>
        <w:rPr>
          <w:color w:val="636466"/>
          <w:spacing w:val="20"/>
          <w:sz w:val="19"/>
        </w:rPr>
        <w:t> </w:t>
      </w:r>
      <w:r>
        <w:rPr>
          <w:color w:val="636466"/>
          <w:spacing w:val="1"/>
          <w:sz w:val="19"/>
        </w:rPr>
        <w:t>nationality.</w:t>
      </w:r>
    </w:p>
    <w:p>
      <w:pPr>
        <w:pStyle w:val="ListParagraph"/>
        <w:numPr>
          <w:ilvl w:val="0"/>
          <w:numId w:val="2"/>
        </w:numPr>
        <w:tabs>
          <w:tab w:pos="300" w:val="left" w:leader="none"/>
        </w:tabs>
        <w:spacing w:line="259" w:lineRule="auto" w:before="181" w:after="0"/>
        <w:ind w:left="300" w:right="479" w:hanging="180"/>
        <w:jc w:val="left"/>
        <w:rPr>
          <w:sz w:val="19"/>
        </w:rPr>
      </w:pPr>
      <w:r>
        <w:rPr>
          <w:color w:val="636466"/>
          <w:sz w:val="19"/>
        </w:rPr>
        <w:t>Use nylon cable or zip ties to secure your checked luggage; they’re hard to tamper with and </w:t>
      </w:r>
      <w:r>
        <w:rPr>
          <w:color w:val="636466"/>
          <w:spacing w:val="1"/>
          <w:sz w:val="19"/>
        </w:rPr>
        <w:t>any </w:t>
      </w:r>
      <w:r>
        <w:rPr>
          <w:color w:val="636466"/>
          <w:sz w:val="19"/>
        </w:rPr>
        <w:t>tampering will be</w:t>
      </w:r>
      <w:r>
        <w:rPr>
          <w:color w:val="636466"/>
          <w:spacing w:val="25"/>
          <w:sz w:val="19"/>
        </w:rPr>
        <w:t> </w:t>
      </w:r>
      <w:r>
        <w:rPr>
          <w:color w:val="636466"/>
          <w:sz w:val="19"/>
        </w:rPr>
        <w:t>obvious.</w:t>
      </w:r>
    </w:p>
    <w:p>
      <w:pPr>
        <w:pStyle w:val="BodyText"/>
        <w:spacing w:before="6"/>
      </w:pPr>
    </w:p>
    <w:p>
      <w:pPr>
        <w:pStyle w:val="Heading2"/>
        <w:ind w:left="120"/>
      </w:pPr>
      <w:r>
        <w:rPr>
          <w:color w:val="005992"/>
        </w:rPr>
        <w:t>GROUP SECURITY PLAN PROTOCOL</w:t>
      </w:r>
    </w:p>
    <w:p>
      <w:pPr>
        <w:pStyle w:val="BodyText"/>
        <w:spacing w:before="7"/>
        <w:rPr>
          <w:rFonts w:ascii="Maven Pro"/>
          <w:sz w:val="23"/>
        </w:rPr>
      </w:pPr>
    </w:p>
    <w:p>
      <w:pPr>
        <w:pStyle w:val="ListParagraph"/>
        <w:numPr>
          <w:ilvl w:val="0"/>
          <w:numId w:val="2"/>
        </w:numPr>
        <w:tabs>
          <w:tab w:pos="300" w:val="left" w:leader="none"/>
        </w:tabs>
        <w:spacing w:line="278" w:lineRule="auto" w:before="0" w:after="0"/>
        <w:ind w:left="300" w:right="397" w:hanging="180"/>
        <w:jc w:val="left"/>
        <w:rPr>
          <w:sz w:val="19"/>
        </w:rPr>
      </w:pPr>
      <w:r>
        <w:rPr>
          <w:color w:val="636466"/>
          <w:sz w:val="19"/>
        </w:rPr>
        <w:t>Upon arrival in the destination country, follow </w:t>
      </w:r>
      <w:r>
        <w:rPr>
          <w:color w:val="636466"/>
          <w:spacing w:val="1"/>
          <w:sz w:val="19"/>
        </w:rPr>
        <w:t>all </w:t>
      </w:r>
      <w:r>
        <w:rPr>
          <w:color w:val="636466"/>
          <w:sz w:val="19"/>
        </w:rPr>
        <w:t>policies</w:t>
      </w:r>
      <w:r>
        <w:rPr>
          <w:color w:val="636466"/>
          <w:spacing w:val="20"/>
          <w:sz w:val="19"/>
        </w:rPr>
        <w:t> </w:t>
      </w:r>
      <w:r>
        <w:rPr>
          <w:color w:val="636466"/>
          <w:sz w:val="19"/>
        </w:rPr>
        <w:t>and</w:t>
      </w:r>
      <w:r>
        <w:rPr>
          <w:color w:val="636466"/>
          <w:spacing w:val="20"/>
          <w:sz w:val="19"/>
        </w:rPr>
        <w:t> </w:t>
      </w:r>
      <w:r>
        <w:rPr>
          <w:color w:val="636466"/>
          <w:sz w:val="19"/>
        </w:rPr>
        <w:t>procedures</w:t>
      </w:r>
      <w:r>
        <w:rPr>
          <w:color w:val="636466"/>
          <w:spacing w:val="20"/>
          <w:sz w:val="19"/>
        </w:rPr>
        <w:t> </w:t>
      </w:r>
      <w:r>
        <w:rPr>
          <w:color w:val="636466"/>
          <w:sz w:val="19"/>
        </w:rPr>
        <w:t>in</w:t>
      </w:r>
      <w:r>
        <w:rPr>
          <w:color w:val="636466"/>
          <w:spacing w:val="20"/>
          <w:sz w:val="19"/>
        </w:rPr>
        <w:t> </w:t>
      </w:r>
      <w:r>
        <w:rPr>
          <w:color w:val="636466"/>
          <w:sz w:val="19"/>
        </w:rPr>
        <w:t>the</w:t>
      </w:r>
      <w:r>
        <w:rPr>
          <w:color w:val="636466"/>
          <w:spacing w:val="20"/>
          <w:sz w:val="19"/>
        </w:rPr>
        <w:t> </w:t>
      </w:r>
      <w:r>
        <w:rPr>
          <w:color w:val="636466"/>
          <w:sz w:val="19"/>
        </w:rPr>
        <w:t>group</w:t>
      </w:r>
      <w:r>
        <w:rPr>
          <w:color w:val="636466"/>
          <w:spacing w:val="20"/>
          <w:sz w:val="19"/>
        </w:rPr>
        <w:t> </w:t>
      </w:r>
      <w:r>
        <w:rPr>
          <w:color w:val="636466"/>
          <w:sz w:val="19"/>
        </w:rPr>
        <w:t>security</w:t>
      </w:r>
      <w:r>
        <w:rPr>
          <w:color w:val="636466"/>
          <w:spacing w:val="20"/>
          <w:sz w:val="19"/>
        </w:rPr>
        <w:t> </w:t>
      </w:r>
      <w:r>
        <w:rPr>
          <w:color w:val="636466"/>
          <w:sz w:val="19"/>
        </w:rPr>
        <w:t>plan.</w:t>
      </w:r>
    </w:p>
    <w:p>
      <w:pPr>
        <w:pStyle w:val="ListParagraph"/>
        <w:numPr>
          <w:ilvl w:val="0"/>
          <w:numId w:val="2"/>
        </w:numPr>
        <w:tabs>
          <w:tab w:pos="300" w:val="left" w:leader="none"/>
        </w:tabs>
        <w:spacing w:line="278" w:lineRule="auto" w:before="180" w:after="0"/>
        <w:ind w:left="300" w:right="184" w:hanging="180"/>
        <w:jc w:val="left"/>
        <w:rPr>
          <w:sz w:val="19"/>
        </w:rPr>
      </w:pPr>
      <w:r>
        <w:rPr>
          <w:color w:val="636466"/>
          <w:sz w:val="19"/>
        </w:rPr>
        <w:t>Always travel in groups and avoid studying maps </w:t>
      </w:r>
      <w:r>
        <w:rPr>
          <w:color w:val="636466"/>
          <w:spacing w:val="1"/>
          <w:sz w:val="19"/>
        </w:rPr>
        <w:t>and </w:t>
      </w:r>
      <w:r>
        <w:rPr>
          <w:color w:val="636466"/>
          <w:sz w:val="19"/>
        </w:rPr>
        <w:t>displaying money in</w:t>
      </w:r>
      <w:r>
        <w:rPr>
          <w:color w:val="636466"/>
          <w:spacing w:val="25"/>
          <w:sz w:val="19"/>
        </w:rPr>
        <w:t> </w:t>
      </w:r>
      <w:r>
        <w:rPr>
          <w:color w:val="636466"/>
          <w:sz w:val="19"/>
        </w:rPr>
        <w:t>public.</w:t>
      </w:r>
    </w:p>
    <w:p>
      <w:pPr>
        <w:pStyle w:val="ListParagraph"/>
        <w:numPr>
          <w:ilvl w:val="0"/>
          <w:numId w:val="2"/>
        </w:numPr>
        <w:tabs>
          <w:tab w:pos="300" w:val="left" w:leader="none"/>
        </w:tabs>
        <w:spacing w:line="240" w:lineRule="auto" w:before="180" w:after="0"/>
        <w:ind w:left="300" w:right="0" w:hanging="180"/>
        <w:jc w:val="left"/>
        <w:rPr>
          <w:sz w:val="19"/>
        </w:rPr>
      </w:pPr>
      <w:r>
        <w:rPr>
          <w:color w:val="636466"/>
          <w:sz w:val="19"/>
        </w:rPr>
        <w:t>Visitors</w:t>
      </w:r>
      <w:r>
        <w:rPr>
          <w:color w:val="636466"/>
          <w:spacing w:val="15"/>
          <w:sz w:val="19"/>
        </w:rPr>
        <w:t> </w:t>
      </w:r>
      <w:r>
        <w:rPr>
          <w:color w:val="636466"/>
          <w:sz w:val="19"/>
        </w:rPr>
        <w:t>should</w:t>
      </w:r>
      <w:r>
        <w:rPr>
          <w:color w:val="636466"/>
          <w:spacing w:val="15"/>
          <w:sz w:val="19"/>
        </w:rPr>
        <w:t> </w:t>
      </w:r>
      <w:r>
        <w:rPr>
          <w:color w:val="636466"/>
          <w:sz w:val="19"/>
        </w:rPr>
        <w:t>ask</w:t>
      </w:r>
      <w:r>
        <w:rPr>
          <w:color w:val="636466"/>
          <w:spacing w:val="15"/>
          <w:sz w:val="19"/>
        </w:rPr>
        <w:t> </w:t>
      </w:r>
      <w:r>
        <w:rPr>
          <w:color w:val="636466"/>
          <w:sz w:val="19"/>
        </w:rPr>
        <w:t>the</w:t>
      </w:r>
      <w:r>
        <w:rPr>
          <w:color w:val="636466"/>
          <w:spacing w:val="15"/>
          <w:sz w:val="19"/>
        </w:rPr>
        <w:t> </w:t>
      </w:r>
      <w:r>
        <w:rPr>
          <w:color w:val="636466"/>
          <w:sz w:val="19"/>
        </w:rPr>
        <w:t>host</w:t>
      </w:r>
      <w:r>
        <w:rPr>
          <w:color w:val="636466"/>
          <w:spacing w:val="15"/>
          <w:sz w:val="19"/>
        </w:rPr>
        <w:t> </w:t>
      </w:r>
      <w:r>
        <w:rPr>
          <w:color w:val="636466"/>
          <w:sz w:val="19"/>
        </w:rPr>
        <w:t>missionary</w:t>
      </w:r>
      <w:r>
        <w:rPr>
          <w:color w:val="636466"/>
          <w:spacing w:val="15"/>
          <w:sz w:val="19"/>
        </w:rPr>
        <w:t> </w:t>
      </w:r>
      <w:r>
        <w:rPr>
          <w:color w:val="636466"/>
          <w:sz w:val="19"/>
        </w:rPr>
        <w:t>group</w:t>
      </w:r>
      <w:r>
        <w:rPr>
          <w:color w:val="636466"/>
          <w:spacing w:val="15"/>
          <w:sz w:val="19"/>
        </w:rPr>
        <w:t> </w:t>
      </w:r>
      <w:r>
        <w:rPr>
          <w:color w:val="636466"/>
          <w:sz w:val="19"/>
        </w:rPr>
        <w:t>about</w:t>
      </w:r>
    </w:p>
    <w:p>
      <w:pPr>
        <w:pStyle w:val="BodyText"/>
        <w:spacing w:before="82"/>
        <w:ind w:left="300"/>
      </w:pPr>
      <w:r>
        <w:rPr/>
        <w:br w:type="column"/>
      </w:r>
      <w:r>
        <w:rPr>
          <w:color w:val="636466"/>
        </w:rPr>
        <w:t>places to avoid and cultural norms to observe.</w:t>
      </w:r>
    </w:p>
    <w:p>
      <w:pPr>
        <w:pStyle w:val="ListParagraph"/>
        <w:numPr>
          <w:ilvl w:val="0"/>
          <w:numId w:val="2"/>
        </w:numPr>
        <w:tabs>
          <w:tab w:pos="300" w:val="left" w:leader="none"/>
        </w:tabs>
        <w:spacing w:line="278" w:lineRule="auto" w:before="221" w:after="0"/>
        <w:ind w:left="300" w:right="1025" w:hanging="180"/>
        <w:jc w:val="both"/>
        <w:rPr>
          <w:sz w:val="19"/>
        </w:rPr>
      </w:pPr>
      <w:r>
        <w:rPr>
          <w:color w:val="636466"/>
          <w:sz w:val="19"/>
        </w:rPr>
        <w:t>Always practice “situational awareness.” Be alert  to your surroundings and have a plan of action if something goes</w:t>
      </w:r>
      <w:r>
        <w:rPr>
          <w:color w:val="636466"/>
          <w:spacing w:val="15"/>
          <w:sz w:val="19"/>
        </w:rPr>
        <w:t> </w:t>
      </w:r>
      <w:r>
        <w:rPr>
          <w:color w:val="636466"/>
          <w:spacing w:val="1"/>
          <w:sz w:val="19"/>
        </w:rPr>
        <w:t>wrong.</w:t>
      </w:r>
    </w:p>
    <w:p>
      <w:pPr>
        <w:pStyle w:val="BodyText"/>
        <w:spacing w:before="11"/>
        <w:rPr>
          <w:sz w:val="17"/>
        </w:rPr>
      </w:pPr>
    </w:p>
    <w:p>
      <w:pPr>
        <w:pStyle w:val="Heading2"/>
        <w:ind w:left="120"/>
      </w:pPr>
      <w:r>
        <w:rPr>
          <w:color w:val="005992"/>
        </w:rPr>
        <w:t>PERSONAL FIRST AID KIT</w:t>
      </w:r>
    </w:p>
    <w:p>
      <w:pPr>
        <w:pStyle w:val="BodyText"/>
        <w:spacing w:before="7"/>
        <w:rPr>
          <w:rFonts w:ascii="Maven Pro"/>
          <w:sz w:val="23"/>
        </w:rPr>
      </w:pPr>
    </w:p>
    <w:p>
      <w:pPr>
        <w:pStyle w:val="ListParagraph"/>
        <w:numPr>
          <w:ilvl w:val="0"/>
          <w:numId w:val="2"/>
        </w:numPr>
        <w:tabs>
          <w:tab w:pos="300" w:val="left" w:leader="none"/>
        </w:tabs>
        <w:spacing w:line="240" w:lineRule="auto" w:before="0" w:after="0"/>
        <w:ind w:left="300" w:right="0" w:hanging="180"/>
        <w:jc w:val="left"/>
        <w:rPr>
          <w:sz w:val="19"/>
        </w:rPr>
      </w:pPr>
      <w:r>
        <w:rPr>
          <w:color w:val="636466"/>
          <w:sz w:val="19"/>
        </w:rPr>
        <w:t>Prepare</w:t>
      </w:r>
      <w:r>
        <w:rPr>
          <w:color w:val="636466"/>
          <w:spacing w:val="10"/>
          <w:sz w:val="19"/>
        </w:rPr>
        <w:t> </w:t>
      </w:r>
      <w:r>
        <w:rPr>
          <w:color w:val="636466"/>
          <w:sz w:val="19"/>
        </w:rPr>
        <w:t>and</w:t>
      </w:r>
      <w:r>
        <w:rPr>
          <w:color w:val="636466"/>
          <w:spacing w:val="10"/>
          <w:sz w:val="19"/>
        </w:rPr>
        <w:t> </w:t>
      </w:r>
      <w:r>
        <w:rPr>
          <w:color w:val="636466"/>
          <w:sz w:val="19"/>
        </w:rPr>
        <w:t>carry</w:t>
      </w:r>
      <w:r>
        <w:rPr>
          <w:color w:val="636466"/>
          <w:spacing w:val="10"/>
          <w:sz w:val="19"/>
        </w:rPr>
        <w:t> </w:t>
      </w:r>
      <w:r>
        <w:rPr>
          <w:color w:val="636466"/>
          <w:sz w:val="19"/>
        </w:rPr>
        <w:t>your</w:t>
      </w:r>
      <w:r>
        <w:rPr>
          <w:color w:val="636466"/>
          <w:spacing w:val="10"/>
          <w:sz w:val="19"/>
        </w:rPr>
        <w:t> </w:t>
      </w:r>
      <w:r>
        <w:rPr>
          <w:color w:val="636466"/>
          <w:sz w:val="19"/>
        </w:rPr>
        <w:t>own</w:t>
      </w:r>
      <w:r>
        <w:rPr>
          <w:color w:val="636466"/>
          <w:spacing w:val="10"/>
          <w:sz w:val="19"/>
        </w:rPr>
        <w:t> </w:t>
      </w:r>
      <w:r>
        <w:rPr>
          <w:color w:val="636466"/>
          <w:sz w:val="19"/>
        </w:rPr>
        <w:t>first-aid</w:t>
      </w:r>
      <w:r>
        <w:rPr>
          <w:color w:val="636466"/>
          <w:spacing w:val="10"/>
          <w:sz w:val="19"/>
        </w:rPr>
        <w:t> </w:t>
      </w:r>
      <w:r>
        <w:rPr>
          <w:color w:val="636466"/>
          <w:sz w:val="19"/>
        </w:rPr>
        <w:t>kit.</w:t>
      </w:r>
      <w:r>
        <w:rPr>
          <w:color w:val="636466"/>
          <w:spacing w:val="10"/>
          <w:sz w:val="19"/>
        </w:rPr>
        <w:t> </w:t>
      </w:r>
      <w:r>
        <w:rPr>
          <w:color w:val="636466"/>
          <w:sz w:val="19"/>
        </w:rPr>
        <w:t>The</w:t>
      </w:r>
      <w:r>
        <w:rPr>
          <w:color w:val="636466"/>
          <w:spacing w:val="10"/>
          <w:sz w:val="19"/>
        </w:rPr>
        <w:t> </w:t>
      </w:r>
      <w:r>
        <w:rPr>
          <w:color w:val="636466"/>
          <w:spacing w:val="1"/>
          <w:sz w:val="19"/>
        </w:rPr>
        <w:t>CDC</w:t>
      </w:r>
    </w:p>
    <w:p>
      <w:pPr>
        <w:pStyle w:val="BodyText"/>
        <w:spacing w:before="42"/>
        <w:ind w:left="300"/>
      </w:pPr>
      <w:r>
        <w:rPr>
          <w:color w:val="636466"/>
        </w:rPr>
        <w:t>recommends including:</w:t>
      </w:r>
    </w:p>
    <w:p>
      <w:pPr>
        <w:pStyle w:val="ListParagraph"/>
        <w:numPr>
          <w:ilvl w:val="1"/>
          <w:numId w:val="2"/>
        </w:numPr>
        <w:tabs>
          <w:tab w:pos="840" w:val="left" w:leader="none"/>
        </w:tabs>
        <w:spacing w:line="240" w:lineRule="auto" w:before="61" w:after="0"/>
        <w:ind w:left="840" w:right="0" w:hanging="180"/>
        <w:jc w:val="left"/>
        <w:rPr>
          <w:color w:val="F7921E"/>
          <w:sz w:val="19"/>
        </w:rPr>
      </w:pPr>
      <w:r>
        <w:rPr>
          <w:color w:val="636466"/>
          <w:sz w:val="19"/>
        </w:rPr>
        <w:t>Antiseptic.</w:t>
      </w:r>
    </w:p>
    <w:p>
      <w:pPr>
        <w:pStyle w:val="ListParagraph"/>
        <w:numPr>
          <w:ilvl w:val="1"/>
          <w:numId w:val="2"/>
        </w:numPr>
        <w:tabs>
          <w:tab w:pos="840" w:val="left" w:leader="none"/>
        </w:tabs>
        <w:spacing w:line="240" w:lineRule="auto" w:before="151" w:after="0"/>
        <w:ind w:left="840" w:right="0" w:hanging="180"/>
        <w:jc w:val="left"/>
        <w:rPr>
          <w:color w:val="F7921E"/>
          <w:sz w:val="19"/>
        </w:rPr>
      </w:pPr>
      <w:r>
        <w:rPr>
          <w:color w:val="636466"/>
          <w:sz w:val="19"/>
        </w:rPr>
        <w:t>Bandages</w:t>
      </w:r>
    </w:p>
    <w:p>
      <w:pPr>
        <w:pStyle w:val="ListParagraph"/>
        <w:numPr>
          <w:ilvl w:val="1"/>
          <w:numId w:val="2"/>
        </w:numPr>
        <w:tabs>
          <w:tab w:pos="840" w:val="left" w:leader="none"/>
        </w:tabs>
        <w:spacing w:line="240" w:lineRule="auto" w:before="151" w:after="0"/>
        <w:ind w:left="840" w:right="0" w:hanging="180"/>
        <w:jc w:val="left"/>
        <w:rPr>
          <w:color w:val="F7921E"/>
          <w:sz w:val="19"/>
        </w:rPr>
      </w:pPr>
      <w:r>
        <w:rPr>
          <w:color w:val="636466"/>
          <w:sz w:val="19"/>
        </w:rPr>
        <w:t>Elastic-wrap</w:t>
      </w:r>
      <w:r>
        <w:rPr>
          <w:color w:val="636466"/>
          <w:spacing w:val="7"/>
          <w:sz w:val="19"/>
        </w:rPr>
        <w:t> </w:t>
      </w:r>
      <w:r>
        <w:rPr>
          <w:color w:val="636466"/>
          <w:sz w:val="19"/>
        </w:rPr>
        <w:t>bandages</w:t>
      </w:r>
    </w:p>
    <w:p>
      <w:pPr>
        <w:pStyle w:val="ListParagraph"/>
        <w:numPr>
          <w:ilvl w:val="1"/>
          <w:numId w:val="2"/>
        </w:numPr>
        <w:tabs>
          <w:tab w:pos="840" w:val="left" w:leader="none"/>
        </w:tabs>
        <w:spacing w:line="240" w:lineRule="auto" w:before="152" w:after="0"/>
        <w:ind w:left="840" w:right="0" w:hanging="180"/>
        <w:jc w:val="left"/>
        <w:rPr>
          <w:color w:val="F7921E"/>
          <w:sz w:val="19"/>
        </w:rPr>
      </w:pPr>
      <w:r>
        <w:rPr>
          <w:color w:val="636466"/>
          <w:sz w:val="19"/>
        </w:rPr>
        <w:t>Tweezers</w:t>
      </w:r>
    </w:p>
    <w:p>
      <w:pPr>
        <w:pStyle w:val="ListParagraph"/>
        <w:numPr>
          <w:ilvl w:val="1"/>
          <w:numId w:val="2"/>
        </w:numPr>
        <w:tabs>
          <w:tab w:pos="840" w:val="left" w:leader="none"/>
        </w:tabs>
        <w:spacing w:line="240" w:lineRule="auto" w:before="151" w:after="0"/>
        <w:ind w:left="840" w:right="0" w:hanging="180"/>
        <w:jc w:val="left"/>
        <w:rPr>
          <w:color w:val="F7921E"/>
          <w:sz w:val="19"/>
        </w:rPr>
      </w:pPr>
      <w:r>
        <w:rPr>
          <w:color w:val="636466"/>
          <w:sz w:val="19"/>
        </w:rPr>
        <w:t>Scissors</w:t>
      </w:r>
    </w:p>
    <w:p>
      <w:pPr>
        <w:pStyle w:val="ListParagraph"/>
        <w:numPr>
          <w:ilvl w:val="1"/>
          <w:numId w:val="2"/>
        </w:numPr>
        <w:tabs>
          <w:tab w:pos="840" w:val="left" w:leader="none"/>
        </w:tabs>
        <w:spacing w:line="240" w:lineRule="auto" w:before="151" w:after="0"/>
        <w:ind w:left="840" w:right="0" w:hanging="180"/>
        <w:jc w:val="left"/>
        <w:rPr>
          <w:color w:val="F7921E"/>
          <w:sz w:val="19"/>
        </w:rPr>
      </w:pPr>
      <w:r>
        <w:rPr>
          <w:color w:val="636466"/>
          <w:sz w:val="19"/>
        </w:rPr>
        <w:t>Digital</w:t>
      </w:r>
      <w:r>
        <w:rPr>
          <w:color w:val="636466"/>
          <w:spacing w:val="6"/>
          <w:sz w:val="19"/>
        </w:rPr>
        <w:t> </w:t>
      </w:r>
      <w:r>
        <w:rPr>
          <w:color w:val="636466"/>
          <w:sz w:val="19"/>
        </w:rPr>
        <w:t>thermometer</w:t>
      </w:r>
    </w:p>
    <w:p>
      <w:pPr>
        <w:pStyle w:val="ListParagraph"/>
        <w:numPr>
          <w:ilvl w:val="1"/>
          <w:numId w:val="2"/>
        </w:numPr>
        <w:tabs>
          <w:tab w:pos="840" w:val="left" w:leader="none"/>
        </w:tabs>
        <w:spacing w:line="240" w:lineRule="auto" w:before="151" w:after="0"/>
        <w:ind w:left="840" w:right="0" w:hanging="180"/>
        <w:jc w:val="left"/>
        <w:rPr>
          <w:color w:val="F7921E"/>
          <w:sz w:val="19"/>
        </w:rPr>
      </w:pPr>
      <w:r>
        <w:rPr>
          <w:color w:val="636466"/>
          <w:sz w:val="19"/>
        </w:rPr>
        <w:t>Anti-bacterial and anti-fungal</w:t>
      </w:r>
      <w:r>
        <w:rPr>
          <w:color w:val="636466"/>
          <w:spacing w:val="31"/>
          <w:sz w:val="19"/>
        </w:rPr>
        <w:t> </w:t>
      </w:r>
      <w:r>
        <w:rPr>
          <w:color w:val="636466"/>
          <w:sz w:val="19"/>
        </w:rPr>
        <w:t>ointments</w:t>
      </w:r>
    </w:p>
    <w:p>
      <w:pPr>
        <w:pStyle w:val="ListParagraph"/>
        <w:numPr>
          <w:ilvl w:val="1"/>
          <w:numId w:val="2"/>
        </w:numPr>
        <w:tabs>
          <w:tab w:pos="840" w:val="left" w:leader="none"/>
        </w:tabs>
        <w:spacing w:line="240" w:lineRule="auto" w:before="152" w:after="0"/>
        <w:ind w:left="840" w:right="0" w:hanging="180"/>
        <w:jc w:val="left"/>
        <w:rPr>
          <w:color w:val="F7921E"/>
          <w:sz w:val="19"/>
        </w:rPr>
      </w:pPr>
      <w:r>
        <w:rPr>
          <w:color w:val="636466"/>
          <w:sz w:val="19"/>
        </w:rPr>
        <w:t>Hydrocortisone</w:t>
      </w:r>
      <w:r>
        <w:rPr>
          <w:color w:val="636466"/>
          <w:spacing w:val="7"/>
          <w:sz w:val="19"/>
        </w:rPr>
        <w:t> </w:t>
      </w:r>
      <w:r>
        <w:rPr>
          <w:color w:val="636466"/>
          <w:sz w:val="19"/>
        </w:rPr>
        <w:t>cream</w:t>
      </w:r>
    </w:p>
    <w:p>
      <w:pPr>
        <w:pStyle w:val="ListParagraph"/>
        <w:numPr>
          <w:ilvl w:val="1"/>
          <w:numId w:val="2"/>
        </w:numPr>
        <w:tabs>
          <w:tab w:pos="840" w:val="left" w:leader="none"/>
        </w:tabs>
        <w:spacing w:line="240" w:lineRule="auto" w:before="151" w:after="0"/>
        <w:ind w:left="840" w:right="0" w:hanging="180"/>
        <w:jc w:val="left"/>
        <w:rPr>
          <w:color w:val="F7921E"/>
          <w:sz w:val="19"/>
        </w:rPr>
      </w:pPr>
      <w:r>
        <w:rPr>
          <w:color w:val="636466"/>
          <w:sz w:val="19"/>
        </w:rPr>
        <w:t>First-aid quick-reference</w:t>
      </w:r>
      <w:r>
        <w:rPr>
          <w:color w:val="636466"/>
          <w:spacing w:val="16"/>
          <w:sz w:val="19"/>
        </w:rPr>
        <w:t> </w:t>
      </w:r>
      <w:r>
        <w:rPr>
          <w:color w:val="636466"/>
          <w:sz w:val="19"/>
        </w:rPr>
        <w:t>card</w:t>
      </w:r>
    </w:p>
    <w:p>
      <w:pPr>
        <w:pStyle w:val="BodyText"/>
        <w:spacing w:before="6"/>
        <w:rPr>
          <w:sz w:val="27"/>
        </w:rPr>
      </w:pPr>
    </w:p>
    <w:p>
      <w:pPr>
        <w:pStyle w:val="Heading2"/>
        <w:spacing w:before="1"/>
        <w:ind w:left="120"/>
      </w:pPr>
      <w:r>
        <w:rPr>
          <w:color w:val="005992"/>
        </w:rPr>
        <w:t>EMERGENCY CONTACT INFORMATION</w:t>
      </w:r>
    </w:p>
    <w:p>
      <w:pPr>
        <w:pStyle w:val="BodyText"/>
        <w:spacing w:before="6"/>
        <w:rPr>
          <w:rFonts w:ascii="Maven Pro"/>
          <w:sz w:val="23"/>
        </w:rPr>
      </w:pPr>
    </w:p>
    <w:p>
      <w:pPr>
        <w:pStyle w:val="ListParagraph"/>
        <w:numPr>
          <w:ilvl w:val="0"/>
          <w:numId w:val="2"/>
        </w:numPr>
        <w:tabs>
          <w:tab w:pos="300" w:val="left" w:leader="none"/>
        </w:tabs>
        <w:spacing w:line="278" w:lineRule="auto" w:before="0" w:after="0"/>
        <w:ind w:left="300" w:right="554" w:hanging="180"/>
        <w:jc w:val="left"/>
        <w:rPr>
          <w:sz w:val="19"/>
        </w:rPr>
      </w:pPr>
      <w:r>
        <w:rPr>
          <w:color w:val="636466"/>
          <w:sz w:val="19"/>
        </w:rPr>
        <w:t>Provide your group leadership with, and keep on your person, a list of emergency</w:t>
      </w:r>
      <w:r>
        <w:rPr>
          <w:color w:val="636466"/>
          <w:spacing w:val="45"/>
          <w:sz w:val="19"/>
        </w:rPr>
        <w:t> </w:t>
      </w:r>
      <w:r>
        <w:rPr>
          <w:color w:val="636466"/>
          <w:sz w:val="19"/>
        </w:rPr>
        <w:t>contacts.</w:t>
      </w:r>
    </w:p>
    <w:p>
      <w:pPr>
        <w:pStyle w:val="BodyText"/>
        <w:spacing w:before="12"/>
        <w:rPr>
          <w:sz w:val="17"/>
        </w:rPr>
      </w:pPr>
    </w:p>
    <w:p>
      <w:pPr>
        <w:pStyle w:val="Heading2"/>
        <w:ind w:left="120"/>
      </w:pPr>
      <w:r>
        <w:rPr>
          <w:color w:val="005992"/>
        </w:rPr>
        <w:t>DRIVING IN DESTINATION LOCATION</w:t>
      </w:r>
    </w:p>
    <w:p>
      <w:pPr>
        <w:pStyle w:val="BodyText"/>
        <w:spacing w:before="6"/>
        <w:rPr>
          <w:rFonts w:ascii="Maven Pro"/>
          <w:sz w:val="23"/>
        </w:rPr>
      </w:pPr>
    </w:p>
    <w:p>
      <w:pPr>
        <w:pStyle w:val="ListParagraph"/>
        <w:numPr>
          <w:ilvl w:val="0"/>
          <w:numId w:val="2"/>
        </w:numPr>
        <w:tabs>
          <w:tab w:pos="300" w:val="left" w:leader="none"/>
        </w:tabs>
        <w:spacing w:line="278" w:lineRule="auto" w:before="1" w:after="0"/>
        <w:ind w:left="300" w:right="921" w:hanging="180"/>
        <w:jc w:val="left"/>
        <w:rPr>
          <w:sz w:val="19"/>
        </w:rPr>
      </w:pPr>
      <w:r>
        <w:rPr>
          <w:color w:val="636466"/>
          <w:sz w:val="19"/>
        </w:rPr>
        <w:t>If you expect to rent or drive an automobile in </w:t>
      </w:r>
      <w:r>
        <w:rPr>
          <w:color w:val="636466"/>
          <w:spacing w:val="1"/>
          <w:sz w:val="19"/>
        </w:rPr>
        <w:t>the </w:t>
      </w:r>
      <w:r>
        <w:rPr>
          <w:color w:val="636466"/>
          <w:sz w:val="19"/>
        </w:rPr>
        <w:t>destination country, get an international driver’s license.</w:t>
      </w:r>
    </w:p>
    <w:p>
      <w:pPr>
        <w:pStyle w:val="ListParagraph"/>
        <w:numPr>
          <w:ilvl w:val="0"/>
          <w:numId w:val="2"/>
        </w:numPr>
        <w:tabs>
          <w:tab w:pos="300" w:val="left" w:leader="none"/>
        </w:tabs>
        <w:spacing w:line="240" w:lineRule="auto" w:before="179" w:after="0"/>
        <w:ind w:left="300" w:right="0" w:hanging="180"/>
        <w:jc w:val="left"/>
        <w:rPr>
          <w:sz w:val="19"/>
        </w:rPr>
      </w:pPr>
      <w:r>
        <w:rPr>
          <w:color w:val="636466"/>
          <w:sz w:val="19"/>
        </w:rPr>
        <w:t>Investigate local driving laws and</w:t>
      </w:r>
      <w:r>
        <w:rPr>
          <w:color w:val="636466"/>
          <w:spacing w:val="6"/>
          <w:sz w:val="19"/>
        </w:rPr>
        <w:t> </w:t>
      </w:r>
      <w:r>
        <w:rPr>
          <w:color w:val="636466"/>
          <w:sz w:val="19"/>
        </w:rPr>
        <w:t>requirements.</w:t>
      </w:r>
    </w:p>
    <w:p>
      <w:pPr>
        <w:spacing w:after="0" w:line="240" w:lineRule="auto"/>
        <w:jc w:val="left"/>
        <w:rPr>
          <w:sz w:val="19"/>
        </w:rPr>
        <w:sectPr>
          <w:pgSz w:w="12240" w:h="15840"/>
          <w:pgMar w:top="580" w:bottom="280" w:left="260" w:right="240"/>
          <w:cols w:num="2" w:equalWidth="0">
            <w:col w:w="5371" w:space="549"/>
            <w:col w:w="58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line="235" w:lineRule="auto" w:before="103"/>
        <w:ind w:left="280" w:right="461" w:firstLine="0"/>
        <w:jc w:val="left"/>
        <w:rPr>
          <w:i/>
          <w:sz w:val="12"/>
        </w:rPr>
      </w:pPr>
      <w:r>
        <w:rPr>
          <w:i/>
          <w:color w:val="636566"/>
          <w:sz w:val="12"/>
        </w:rPr>
        <w:t>The information included in this publication and program was obtained from sources believed to be reliable, however Grinnell Mutual makes no guarantee of results and assumes no liability in connection with </w:t>
      </w:r>
      <w:r>
        <w:rPr>
          <w:i/>
          <w:color w:val="636566"/>
          <w:sz w:val="12"/>
        </w:rPr>
        <w:t>its use. It is users’ responsibility to comply with any applicable regulations or laws. Information obtained from or via Grinnell Mutual should not be used as the basis for legal advice, but should be confirmed with alternative sources. </w:t>
      </w:r>
      <w:r>
        <w:rPr>
          <w:i/>
          <w:color w:val="626469"/>
          <w:sz w:val="12"/>
        </w:rPr>
        <w:t>Grinnell Mutual Reinsurance Company, Grinnell Mutual, and coordinating logos or marks are registered trademarks of Grinnell Mutual Reinsurance Company. © Grinnell Mutual Reinsurance Company, 2018.</w:t>
      </w:r>
    </w:p>
    <w:p>
      <w:pPr>
        <w:pStyle w:val="BodyText"/>
        <w:spacing w:before="2"/>
        <w:rPr>
          <w:i/>
          <w:sz w:val="13"/>
        </w:rPr>
      </w:pPr>
    </w:p>
    <w:p>
      <w:pPr>
        <w:spacing w:before="127"/>
        <w:ind w:left="280" w:right="0" w:firstLine="0"/>
        <w:jc w:val="left"/>
        <w:rPr>
          <w:rFonts w:ascii="Maven Pro"/>
          <w:sz w:val="16"/>
        </w:rPr>
      </w:pPr>
      <w:r>
        <w:rPr/>
        <w:pict>
          <v:rect style="position:absolute;margin-left:9pt;margin-top:19.070099pt;width:576pt;height:18pt;mso-position-horizontal-relative:page;mso-position-vertical-relative:paragraph;z-index:1240" filled="true" fillcolor="#f78d1e" stroked="false">
            <v:fill type="solid"/>
            <w10:wrap type="none"/>
          </v:rect>
        </w:pict>
      </w:r>
      <w:r>
        <w:rPr>
          <w:rFonts w:ascii="Maven Pro"/>
          <w:color w:val="636466"/>
          <w:sz w:val="16"/>
        </w:rPr>
        <w:t>GMRC 2808 HMT (03-18)</w:t>
      </w:r>
    </w:p>
    <w:p>
      <w:pPr>
        <w:spacing w:after="0"/>
        <w:jc w:val="left"/>
        <w:rPr>
          <w:rFonts w:ascii="Maven Pro"/>
          <w:sz w:val="16"/>
        </w:rPr>
        <w:sectPr>
          <w:type w:val="continuous"/>
          <w:pgSz w:w="12240" w:h="15840"/>
          <w:pgMar w:top="360" w:bottom="0" w:left="260" w:right="240"/>
        </w:sectPr>
      </w:pPr>
    </w:p>
    <w:p>
      <w:pPr>
        <w:pStyle w:val="Heading1"/>
      </w:pPr>
      <w:r>
        <w:rPr>
          <w:color w:val="F7921E"/>
        </w:rPr>
        <w:t>FOR LEADERS</w:t>
      </w:r>
    </w:p>
    <w:p>
      <w:pPr>
        <w:pStyle w:val="BodyText"/>
        <w:spacing w:before="6"/>
        <w:rPr>
          <w:rFonts w:ascii="Maven Pro"/>
          <w:sz w:val="29"/>
        </w:rPr>
      </w:pPr>
    </w:p>
    <w:p>
      <w:pPr>
        <w:pStyle w:val="Heading2"/>
      </w:pPr>
      <w:r>
        <w:rPr>
          <w:color w:val="005992"/>
        </w:rPr>
        <w:t>CREATE MISSION TRIP PLANNING COMMITTEE</w:t>
      </w:r>
    </w:p>
    <w:p>
      <w:pPr>
        <w:pStyle w:val="BodyText"/>
        <w:spacing w:before="6"/>
        <w:rPr>
          <w:rFonts w:ascii="Maven Pro"/>
          <w:sz w:val="23"/>
        </w:rPr>
      </w:pPr>
    </w:p>
    <w:p>
      <w:pPr>
        <w:pStyle w:val="ListParagraph"/>
        <w:numPr>
          <w:ilvl w:val="1"/>
          <w:numId w:val="2"/>
        </w:numPr>
        <w:tabs>
          <w:tab w:pos="640" w:val="left" w:leader="none"/>
        </w:tabs>
        <w:spacing w:line="278" w:lineRule="auto" w:before="1" w:after="0"/>
        <w:ind w:left="640" w:right="332" w:hanging="180"/>
        <w:jc w:val="left"/>
        <w:rPr>
          <w:color w:val="636466"/>
          <w:sz w:val="19"/>
        </w:rPr>
      </w:pPr>
      <w:r>
        <w:rPr>
          <w:color w:val="636466"/>
          <w:sz w:val="19"/>
        </w:rPr>
        <w:t>People leading mission trips should be experienced in international mission work and familiar with </w:t>
      </w:r>
      <w:r>
        <w:rPr>
          <w:color w:val="636466"/>
          <w:spacing w:val="1"/>
          <w:sz w:val="19"/>
        </w:rPr>
        <w:t>the </w:t>
      </w:r>
      <w:r>
        <w:rPr>
          <w:color w:val="636466"/>
          <w:sz w:val="19"/>
        </w:rPr>
        <w:t>location to which group will</w:t>
      </w:r>
      <w:r>
        <w:rPr>
          <w:color w:val="636466"/>
          <w:spacing w:val="45"/>
          <w:sz w:val="19"/>
        </w:rPr>
        <w:t> </w:t>
      </w:r>
      <w:r>
        <w:rPr>
          <w:color w:val="636466"/>
          <w:sz w:val="19"/>
        </w:rPr>
        <w:t>travel.</w:t>
      </w:r>
    </w:p>
    <w:p>
      <w:pPr>
        <w:pStyle w:val="BodyText"/>
        <w:spacing w:before="11"/>
        <w:rPr>
          <w:sz w:val="17"/>
        </w:rPr>
      </w:pPr>
    </w:p>
    <w:p>
      <w:pPr>
        <w:pStyle w:val="Heading2"/>
      </w:pPr>
      <w:r>
        <w:rPr>
          <w:color w:val="005992"/>
        </w:rPr>
        <w:t>ESTABLISH HIGH-LEVEL GOAL OF TRIP</w:t>
      </w:r>
    </w:p>
    <w:p>
      <w:pPr>
        <w:pStyle w:val="BodyText"/>
        <w:spacing w:before="6"/>
        <w:rPr>
          <w:rFonts w:ascii="Maven Pro"/>
          <w:sz w:val="23"/>
        </w:rPr>
      </w:pPr>
    </w:p>
    <w:p>
      <w:pPr>
        <w:pStyle w:val="ListParagraph"/>
        <w:numPr>
          <w:ilvl w:val="1"/>
          <w:numId w:val="2"/>
        </w:numPr>
        <w:tabs>
          <w:tab w:pos="640" w:val="left" w:leader="none"/>
        </w:tabs>
        <w:spacing w:line="278" w:lineRule="auto" w:before="1" w:after="0"/>
        <w:ind w:left="640" w:right="219" w:hanging="180"/>
        <w:jc w:val="left"/>
        <w:rPr>
          <w:color w:val="636466"/>
          <w:sz w:val="19"/>
        </w:rPr>
      </w:pPr>
      <w:r>
        <w:rPr>
          <w:color w:val="636466"/>
          <w:sz w:val="19"/>
        </w:rPr>
        <w:t>There are many reasons that houses of worship plan mission trips. They may</w:t>
      </w:r>
      <w:r>
        <w:rPr>
          <w:color w:val="636466"/>
          <w:spacing w:val="35"/>
          <w:sz w:val="19"/>
        </w:rPr>
        <w:t> </w:t>
      </w:r>
      <w:r>
        <w:rPr>
          <w:color w:val="636466"/>
          <w:sz w:val="19"/>
        </w:rPr>
        <w:t>include:</w:t>
      </w:r>
    </w:p>
    <w:p>
      <w:pPr>
        <w:pStyle w:val="ListParagraph"/>
        <w:numPr>
          <w:ilvl w:val="2"/>
          <w:numId w:val="2"/>
        </w:numPr>
        <w:tabs>
          <w:tab w:pos="1180" w:val="left" w:leader="none"/>
        </w:tabs>
        <w:spacing w:line="240" w:lineRule="auto" w:before="179" w:after="0"/>
        <w:ind w:left="1180" w:right="0" w:hanging="180"/>
        <w:jc w:val="left"/>
        <w:rPr>
          <w:sz w:val="19"/>
        </w:rPr>
      </w:pPr>
      <w:r>
        <w:rPr>
          <w:color w:val="636466"/>
          <w:sz w:val="19"/>
        </w:rPr>
        <w:t>Assisting victims of natural</w:t>
      </w:r>
      <w:r>
        <w:rPr>
          <w:color w:val="636466"/>
          <w:spacing w:val="41"/>
          <w:sz w:val="19"/>
        </w:rPr>
        <w:t> </w:t>
      </w:r>
      <w:r>
        <w:rPr>
          <w:color w:val="636466"/>
          <w:sz w:val="19"/>
        </w:rPr>
        <w:t>disasters.</w:t>
      </w:r>
    </w:p>
    <w:p>
      <w:pPr>
        <w:pStyle w:val="BodyText"/>
        <w:spacing w:before="12"/>
        <w:rPr>
          <w:sz w:val="22"/>
        </w:rPr>
      </w:pPr>
    </w:p>
    <w:p>
      <w:pPr>
        <w:pStyle w:val="ListParagraph"/>
        <w:numPr>
          <w:ilvl w:val="2"/>
          <w:numId w:val="2"/>
        </w:numPr>
        <w:tabs>
          <w:tab w:pos="1180" w:val="left" w:leader="none"/>
        </w:tabs>
        <w:spacing w:line="278" w:lineRule="auto" w:before="0" w:after="0"/>
        <w:ind w:left="1180" w:right="38" w:hanging="180"/>
        <w:jc w:val="left"/>
        <w:rPr>
          <w:sz w:val="19"/>
        </w:rPr>
      </w:pPr>
      <w:r>
        <w:rPr>
          <w:color w:val="636466"/>
          <w:sz w:val="19"/>
        </w:rPr>
        <w:t>Providing medical care to areas where treatment is sub-standard or</w:t>
      </w:r>
      <w:r>
        <w:rPr>
          <w:color w:val="636466"/>
          <w:spacing w:val="27"/>
          <w:sz w:val="19"/>
        </w:rPr>
        <w:t> </w:t>
      </w:r>
      <w:r>
        <w:rPr>
          <w:color w:val="636466"/>
          <w:sz w:val="19"/>
        </w:rPr>
        <w:t>non-existent.</w:t>
      </w:r>
    </w:p>
    <w:p>
      <w:pPr>
        <w:pStyle w:val="BodyText"/>
        <w:spacing w:before="11"/>
      </w:pPr>
    </w:p>
    <w:p>
      <w:pPr>
        <w:pStyle w:val="ListParagraph"/>
        <w:numPr>
          <w:ilvl w:val="2"/>
          <w:numId w:val="2"/>
        </w:numPr>
        <w:tabs>
          <w:tab w:pos="1180" w:val="left" w:leader="none"/>
        </w:tabs>
        <w:spacing w:line="240" w:lineRule="auto" w:before="0" w:after="0"/>
        <w:ind w:left="1180" w:right="0" w:hanging="180"/>
        <w:jc w:val="left"/>
        <w:rPr>
          <w:sz w:val="19"/>
        </w:rPr>
      </w:pPr>
      <w:r>
        <w:rPr>
          <w:color w:val="636666"/>
          <w:sz w:val="19"/>
        </w:rPr>
        <w:t>Assisting individuals suffering from</w:t>
      </w:r>
      <w:r>
        <w:rPr>
          <w:color w:val="636666"/>
          <w:spacing w:val="11"/>
          <w:sz w:val="19"/>
        </w:rPr>
        <w:t> </w:t>
      </w:r>
      <w:r>
        <w:rPr>
          <w:color w:val="636666"/>
          <w:sz w:val="19"/>
        </w:rPr>
        <w:t>religious</w:t>
      </w:r>
    </w:p>
    <w:p>
      <w:pPr>
        <w:pStyle w:val="BodyText"/>
        <w:spacing w:before="41"/>
        <w:ind w:left="1180"/>
      </w:pPr>
      <w:r>
        <w:rPr>
          <w:color w:val="636666"/>
        </w:rPr>
        <w:t>persecution.</w:t>
      </w:r>
    </w:p>
    <w:p>
      <w:pPr>
        <w:pStyle w:val="BodyText"/>
        <w:spacing w:before="12"/>
        <w:rPr>
          <w:sz w:val="22"/>
        </w:rPr>
      </w:pPr>
    </w:p>
    <w:p>
      <w:pPr>
        <w:pStyle w:val="ListParagraph"/>
        <w:numPr>
          <w:ilvl w:val="2"/>
          <w:numId w:val="2"/>
        </w:numPr>
        <w:tabs>
          <w:tab w:pos="1180" w:val="left" w:leader="none"/>
        </w:tabs>
        <w:spacing w:line="240" w:lineRule="auto" w:before="0" w:after="0"/>
        <w:ind w:left="1180" w:right="0" w:hanging="180"/>
        <w:jc w:val="left"/>
        <w:rPr>
          <w:sz w:val="19"/>
        </w:rPr>
      </w:pPr>
      <w:r>
        <w:rPr>
          <w:color w:val="636666"/>
          <w:sz w:val="19"/>
        </w:rPr>
        <w:t>Other</w:t>
      </w:r>
      <w:r>
        <w:rPr>
          <w:color w:val="636666"/>
          <w:spacing w:val="10"/>
          <w:sz w:val="19"/>
        </w:rPr>
        <w:t> </w:t>
      </w:r>
      <w:r>
        <w:rPr>
          <w:color w:val="636666"/>
          <w:sz w:val="19"/>
        </w:rPr>
        <w:t>goals</w:t>
      </w:r>
      <w:r>
        <w:rPr>
          <w:color w:val="636666"/>
          <w:spacing w:val="10"/>
          <w:sz w:val="19"/>
        </w:rPr>
        <w:t> </w:t>
      </w:r>
      <w:r>
        <w:rPr>
          <w:color w:val="636666"/>
          <w:sz w:val="19"/>
        </w:rPr>
        <w:t>that</w:t>
      </w:r>
      <w:r>
        <w:rPr>
          <w:color w:val="636666"/>
          <w:spacing w:val="10"/>
          <w:sz w:val="19"/>
        </w:rPr>
        <w:t> </w:t>
      </w:r>
      <w:r>
        <w:rPr>
          <w:color w:val="636666"/>
          <w:sz w:val="19"/>
        </w:rPr>
        <w:t>reflect</w:t>
      </w:r>
      <w:r>
        <w:rPr>
          <w:color w:val="636666"/>
          <w:spacing w:val="10"/>
          <w:sz w:val="19"/>
        </w:rPr>
        <w:t> </w:t>
      </w:r>
      <w:r>
        <w:rPr>
          <w:color w:val="636666"/>
          <w:sz w:val="19"/>
        </w:rPr>
        <w:t>the</w:t>
      </w:r>
      <w:r>
        <w:rPr>
          <w:color w:val="636666"/>
          <w:spacing w:val="10"/>
          <w:sz w:val="19"/>
        </w:rPr>
        <w:t> </w:t>
      </w:r>
      <w:r>
        <w:rPr>
          <w:color w:val="636666"/>
          <w:sz w:val="19"/>
        </w:rPr>
        <w:t>mission</w:t>
      </w:r>
      <w:r>
        <w:rPr>
          <w:color w:val="636666"/>
          <w:spacing w:val="10"/>
          <w:sz w:val="19"/>
        </w:rPr>
        <w:t> </w:t>
      </w:r>
      <w:r>
        <w:rPr>
          <w:color w:val="636666"/>
          <w:sz w:val="19"/>
        </w:rPr>
        <w:t>of</w:t>
      </w:r>
      <w:r>
        <w:rPr>
          <w:color w:val="636666"/>
          <w:spacing w:val="10"/>
          <w:sz w:val="19"/>
        </w:rPr>
        <w:t> </w:t>
      </w:r>
      <w:r>
        <w:rPr>
          <w:color w:val="636666"/>
          <w:spacing w:val="1"/>
          <w:sz w:val="19"/>
        </w:rPr>
        <w:t>the</w:t>
      </w:r>
    </w:p>
    <w:p>
      <w:pPr>
        <w:pStyle w:val="BodyText"/>
        <w:spacing w:before="41"/>
        <w:ind w:left="1180"/>
      </w:pPr>
      <w:r>
        <w:rPr>
          <w:color w:val="636666"/>
        </w:rPr>
        <w:t>congregation.</w:t>
      </w:r>
    </w:p>
    <w:p>
      <w:pPr>
        <w:pStyle w:val="BodyText"/>
        <w:spacing w:before="4"/>
        <w:rPr>
          <w:sz w:val="36"/>
        </w:rPr>
      </w:pPr>
    </w:p>
    <w:p>
      <w:pPr>
        <w:pStyle w:val="Heading2"/>
        <w:spacing w:line="384" w:lineRule="auto"/>
        <w:ind w:right="1481"/>
      </w:pPr>
      <w:r>
        <w:rPr>
          <w:color w:val="005992"/>
        </w:rPr>
        <w:t>SELECT DESTINATION THAT ALIGNS WITH MISSION GOAL</w:t>
      </w:r>
    </w:p>
    <w:p>
      <w:pPr>
        <w:pStyle w:val="ListParagraph"/>
        <w:numPr>
          <w:ilvl w:val="1"/>
          <w:numId w:val="2"/>
        </w:numPr>
        <w:tabs>
          <w:tab w:pos="640" w:val="left" w:leader="none"/>
        </w:tabs>
        <w:spacing w:line="240" w:lineRule="auto" w:before="117" w:after="0"/>
        <w:ind w:left="640" w:right="0" w:hanging="180"/>
        <w:jc w:val="left"/>
        <w:rPr>
          <w:color w:val="636466"/>
          <w:sz w:val="19"/>
        </w:rPr>
      </w:pPr>
      <w:r>
        <w:rPr>
          <w:color w:val="636466"/>
          <w:sz w:val="19"/>
        </w:rPr>
        <w:t>Research destination security</w:t>
      </w:r>
      <w:r>
        <w:rPr>
          <w:color w:val="636466"/>
          <w:spacing w:val="26"/>
          <w:sz w:val="19"/>
        </w:rPr>
        <w:t> </w:t>
      </w:r>
      <w:r>
        <w:rPr>
          <w:color w:val="636466"/>
          <w:spacing w:val="1"/>
          <w:sz w:val="19"/>
        </w:rPr>
        <w:t>risks.</w:t>
      </w:r>
    </w:p>
    <w:p>
      <w:pPr>
        <w:pStyle w:val="ListParagraph"/>
        <w:numPr>
          <w:ilvl w:val="2"/>
          <w:numId w:val="2"/>
        </w:numPr>
        <w:tabs>
          <w:tab w:pos="1180" w:val="left" w:leader="none"/>
        </w:tabs>
        <w:spacing w:line="278" w:lineRule="auto" w:before="221" w:after="0"/>
        <w:ind w:left="1180" w:right="188" w:hanging="180"/>
        <w:jc w:val="left"/>
        <w:rPr>
          <w:sz w:val="19"/>
        </w:rPr>
      </w:pPr>
      <w:r>
        <w:rPr>
          <w:color w:val="636466"/>
          <w:sz w:val="19"/>
        </w:rPr>
        <w:t>The State Department maintains current information on  many  countries,  including terror alert and warning levels, specific entry requirements, and general information on variety of country-specific topics at travel.state. gov. The website also includes</w:t>
      </w:r>
      <w:r>
        <w:rPr>
          <w:color w:val="636466"/>
          <w:spacing w:val="21"/>
          <w:sz w:val="19"/>
        </w:rPr>
        <w:t> </w:t>
      </w:r>
      <w:r>
        <w:rPr>
          <w:color w:val="636466"/>
          <w:sz w:val="19"/>
        </w:rPr>
        <w:t>information</w:t>
      </w:r>
    </w:p>
    <w:p>
      <w:pPr>
        <w:pStyle w:val="BodyText"/>
        <w:spacing w:line="278" w:lineRule="auto"/>
        <w:ind w:left="1180"/>
      </w:pPr>
      <w:r>
        <w:rPr>
          <w:color w:val="636466"/>
        </w:rPr>
        <w:t>about passports, visas, required immunizations, and entry fees.</w:t>
      </w:r>
    </w:p>
    <w:p>
      <w:pPr>
        <w:pStyle w:val="BodyText"/>
        <w:spacing w:before="10"/>
      </w:pPr>
    </w:p>
    <w:p>
      <w:pPr>
        <w:pStyle w:val="ListParagraph"/>
        <w:numPr>
          <w:ilvl w:val="2"/>
          <w:numId w:val="2"/>
        </w:numPr>
        <w:tabs>
          <w:tab w:pos="1180" w:val="left" w:leader="none"/>
        </w:tabs>
        <w:spacing w:line="278" w:lineRule="auto" w:before="1" w:after="0"/>
        <w:ind w:left="1180" w:right="247" w:hanging="180"/>
        <w:jc w:val="left"/>
        <w:rPr>
          <w:sz w:val="19"/>
        </w:rPr>
      </w:pPr>
      <w:r>
        <w:rPr>
          <w:color w:val="636466"/>
          <w:sz w:val="19"/>
        </w:rPr>
        <w:t>All participants should register their trip in </w:t>
      </w:r>
      <w:r>
        <w:rPr>
          <w:color w:val="636466"/>
          <w:spacing w:val="1"/>
          <w:sz w:val="19"/>
        </w:rPr>
        <w:t>the </w:t>
      </w:r>
      <w:r>
        <w:rPr>
          <w:color w:val="636466"/>
          <w:sz w:val="19"/>
        </w:rPr>
        <w:t>Smart Traveler Enrollment Program (STEP), so an embassy can contact them in the event of a family emergency, changing conditions in </w:t>
      </w:r>
      <w:r>
        <w:rPr>
          <w:color w:val="636466"/>
          <w:spacing w:val="1"/>
          <w:sz w:val="19"/>
        </w:rPr>
        <w:t>the </w:t>
      </w:r>
      <w:r>
        <w:rPr>
          <w:color w:val="636466"/>
          <w:sz w:val="19"/>
        </w:rPr>
        <w:t>travel area, or if group members are victims of crime or have other legal</w:t>
      </w:r>
      <w:r>
        <w:rPr>
          <w:color w:val="636466"/>
          <w:spacing w:val="45"/>
          <w:sz w:val="19"/>
        </w:rPr>
        <w:t> </w:t>
      </w:r>
      <w:r>
        <w:rPr>
          <w:color w:val="636466"/>
          <w:sz w:val="19"/>
        </w:rPr>
        <w:t>issues.</w:t>
      </w:r>
    </w:p>
    <w:p>
      <w:pPr>
        <w:pStyle w:val="BodyText"/>
        <w:spacing w:before="10"/>
      </w:pPr>
    </w:p>
    <w:p>
      <w:pPr>
        <w:pStyle w:val="ListParagraph"/>
        <w:numPr>
          <w:ilvl w:val="2"/>
          <w:numId w:val="2"/>
        </w:numPr>
        <w:tabs>
          <w:tab w:pos="1180" w:val="left" w:leader="none"/>
        </w:tabs>
        <w:spacing w:line="278" w:lineRule="auto" w:before="0" w:after="0"/>
        <w:ind w:left="1180" w:right="339" w:hanging="180"/>
        <w:jc w:val="left"/>
        <w:rPr>
          <w:sz w:val="19"/>
        </w:rPr>
      </w:pPr>
      <w:r>
        <w:rPr>
          <w:color w:val="636466"/>
          <w:sz w:val="19"/>
        </w:rPr>
        <w:t>All participants should be provided contact information for the nearest U.S. embassy or consulate, along with information about what services officials they can</w:t>
      </w:r>
      <w:r>
        <w:rPr>
          <w:color w:val="636466"/>
          <w:spacing w:val="40"/>
          <w:sz w:val="19"/>
        </w:rPr>
        <w:t> </w:t>
      </w:r>
      <w:r>
        <w:rPr>
          <w:color w:val="636466"/>
          <w:sz w:val="19"/>
        </w:rPr>
        <w:t>provide</w:t>
      </w:r>
    </w:p>
    <w:p>
      <w:pPr>
        <w:pStyle w:val="ListParagraph"/>
        <w:numPr>
          <w:ilvl w:val="1"/>
          <w:numId w:val="2"/>
        </w:numPr>
        <w:tabs>
          <w:tab w:pos="640" w:val="left" w:leader="none"/>
        </w:tabs>
        <w:spacing w:line="240" w:lineRule="auto" w:before="82" w:after="0"/>
        <w:ind w:left="640" w:right="0" w:hanging="180"/>
        <w:jc w:val="left"/>
        <w:rPr>
          <w:color w:val="636466"/>
          <w:sz w:val="19"/>
        </w:rPr>
      </w:pPr>
      <w:r>
        <w:rPr>
          <w:color w:val="636466"/>
          <w:spacing w:val="2"/>
          <w:sz w:val="19"/>
        </w:rPr>
        <w:br w:type="column"/>
      </w:r>
      <w:r>
        <w:rPr>
          <w:color w:val="636466"/>
          <w:sz w:val="19"/>
        </w:rPr>
        <w:t>Research destination health</w:t>
      </w:r>
      <w:r>
        <w:rPr>
          <w:color w:val="636466"/>
          <w:spacing w:val="25"/>
          <w:sz w:val="19"/>
        </w:rPr>
        <w:t> </w:t>
      </w:r>
      <w:r>
        <w:rPr>
          <w:color w:val="636466"/>
          <w:spacing w:val="1"/>
          <w:sz w:val="19"/>
        </w:rPr>
        <w:t>risks.</w:t>
      </w:r>
    </w:p>
    <w:p>
      <w:pPr>
        <w:pStyle w:val="BodyText"/>
        <w:spacing w:line="278" w:lineRule="auto" w:before="81"/>
        <w:ind w:left="640"/>
      </w:pPr>
      <w:r>
        <w:rPr>
          <w:color w:val="636466"/>
        </w:rPr>
        <w:t>Centers for Disease Control maintains a website with information about:</w:t>
      </w:r>
    </w:p>
    <w:p>
      <w:pPr>
        <w:pStyle w:val="ListParagraph"/>
        <w:numPr>
          <w:ilvl w:val="2"/>
          <w:numId w:val="2"/>
        </w:numPr>
        <w:tabs>
          <w:tab w:pos="1180" w:val="left" w:leader="none"/>
        </w:tabs>
        <w:spacing w:line="278" w:lineRule="auto" w:before="180" w:after="0"/>
        <w:ind w:left="1180" w:right="406" w:hanging="180"/>
        <w:jc w:val="left"/>
        <w:rPr>
          <w:sz w:val="19"/>
        </w:rPr>
      </w:pPr>
      <w:r>
        <w:rPr>
          <w:color w:val="636466"/>
          <w:sz w:val="19"/>
        </w:rPr>
        <w:t>Potential health risks and precautions for over 200 countries at</w:t>
      </w:r>
      <w:r>
        <w:rPr>
          <w:color w:val="636466"/>
          <w:spacing w:val="15"/>
          <w:sz w:val="19"/>
        </w:rPr>
        <w:t> </w:t>
      </w:r>
      <w:hyperlink r:id="rId17">
        <w:r>
          <w:rPr>
            <w:color w:val="636466"/>
            <w:sz w:val="19"/>
          </w:rPr>
          <w:t>http://wwwnc.cdc.gov/travel/.</w:t>
        </w:r>
      </w:hyperlink>
    </w:p>
    <w:p>
      <w:pPr>
        <w:pStyle w:val="BodyText"/>
        <w:spacing w:before="11"/>
      </w:pPr>
    </w:p>
    <w:p>
      <w:pPr>
        <w:pStyle w:val="ListParagraph"/>
        <w:numPr>
          <w:ilvl w:val="2"/>
          <w:numId w:val="2"/>
        </w:numPr>
        <w:tabs>
          <w:tab w:pos="1180" w:val="left" w:leader="none"/>
        </w:tabs>
        <w:spacing w:line="240" w:lineRule="auto" w:before="0" w:after="0"/>
        <w:ind w:left="1180" w:right="0" w:hanging="180"/>
        <w:jc w:val="left"/>
        <w:rPr>
          <w:sz w:val="19"/>
        </w:rPr>
      </w:pPr>
      <w:r>
        <w:rPr>
          <w:color w:val="636466"/>
          <w:sz w:val="19"/>
        </w:rPr>
        <w:t>Which vaccinations are routine,</w:t>
      </w:r>
      <w:r>
        <w:rPr>
          <w:color w:val="636466"/>
          <w:spacing w:val="10"/>
          <w:sz w:val="19"/>
        </w:rPr>
        <w:t> </w:t>
      </w:r>
      <w:r>
        <w:rPr>
          <w:color w:val="636466"/>
          <w:spacing w:val="1"/>
          <w:sz w:val="19"/>
        </w:rPr>
        <w:t>recommended,</w:t>
      </w:r>
    </w:p>
    <w:p>
      <w:pPr>
        <w:pStyle w:val="BodyText"/>
        <w:spacing w:before="41"/>
        <w:ind w:left="1180"/>
      </w:pPr>
      <w:r>
        <w:rPr>
          <w:color w:val="636466"/>
        </w:rPr>
        <w:t>and required for a specific destination.</w:t>
      </w:r>
    </w:p>
    <w:p>
      <w:pPr>
        <w:pStyle w:val="BodyText"/>
        <w:spacing w:before="12"/>
        <w:rPr>
          <w:sz w:val="22"/>
        </w:rPr>
      </w:pPr>
    </w:p>
    <w:p>
      <w:pPr>
        <w:pStyle w:val="ListParagraph"/>
        <w:numPr>
          <w:ilvl w:val="2"/>
          <w:numId w:val="2"/>
        </w:numPr>
        <w:tabs>
          <w:tab w:pos="1234" w:val="left" w:leader="none"/>
        </w:tabs>
        <w:spacing w:line="240" w:lineRule="auto" w:before="0" w:after="0"/>
        <w:ind w:left="1233" w:right="0" w:hanging="233"/>
        <w:jc w:val="left"/>
        <w:rPr>
          <w:sz w:val="19"/>
        </w:rPr>
      </w:pPr>
      <w:r>
        <w:rPr>
          <w:color w:val="636466"/>
          <w:sz w:val="19"/>
        </w:rPr>
        <w:t>How to eat and drink</w:t>
      </w:r>
      <w:r>
        <w:rPr>
          <w:color w:val="636466"/>
          <w:spacing w:val="40"/>
          <w:sz w:val="19"/>
        </w:rPr>
        <w:t> </w:t>
      </w:r>
      <w:r>
        <w:rPr>
          <w:color w:val="636466"/>
          <w:sz w:val="19"/>
        </w:rPr>
        <w:t>safely.</w:t>
      </w:r>
    </w:p>
    <w:p>
      <w:pPr>
        <w:pStyle w:val="BodyText"/>
        <w:spacing w:before="11"/>
        <w:rPr>
          <w:sz w:val="22"/>
        </w:rPr>
      </w:pPr>
    </w:p>
    <w:p>
      <w:pPr>
        <w:pStyle w:val="ListParagraph"/>
        <w:numPr>
          <w:ilvl w:val="2"/>
          <w:numId w:val="2"/>
        </w:numPr>
        <w:tabs>
          <w:tab w:pos="1180" w:val="left" w:leader="none"/>
        </w:tabs>
        <w:spacing w:line="278" w:lineRule="auto" w:before="0" w:after="0"/>
        <w:ind w:left="1180" w:right="585" w:hanging="180"/>
        <w:jc w:val="left"/>
        <w:rPr>
          <w:sz w:val="19"/>
        </w:rPr>
      </w:pPr>
      <w:r>
        <w:rPr>
          <w:color w:val="636466"/>
          <w:sz w:val="19"/>
        </w:rPr>
        <w:t>How to reduce the chances of getting insect- borne</w:t>
      </w:r>
      <w:r>
        <w:rPr>
          <w:color w:val="636466"/>
          <w:spacing w:val="6"/>
          <w:sz w:val="19"/>
        </w:rPr>
        <w:t> </w:t>
      </w:r>
      <w:r>
        <w:rPr>
          <w:color w:val="636466"/>
          <w:sz w:val="19"/>
        </w:rPr>
        <w:t>diseases,</w:t>
      </w:r>
    </w:p>
    <w:p>
      <w:pPr>
        <w:pStyle w:val="BodyText"/>
        <w:spacing w:before="11"/>
      </w:pPr>
    </w:p>
    <w:p>
      <w:pPr>
        <w:pStyle w:val="ListParagraph"/>
        <w:numPr>
          <w:ilvl w:val="2"/>
          <w:numId w:val="2"/>
        </w:numPr>
        <w:tabs>
          <w:tab w:pos="1180" w:val="left" w:leader="none"/>
        </w:tabs>
        <w:spacing w:line="278" w:lineRule="auto" w:before="0" w:after="0"/>
        <w:ind w:left="1180" w:right="591" w:hanging="180"/>
        <w:jc w:val="left"/>
        <w:rPr>
          <w:sz w:val="19"/>
        </w:rPr>
      </w:pPr>
      <w:r>
        <w:rPr>
          <w:color w:val="636466"/>
          <w:sz w:val="19"/>
        </w:rPr>
        <w:t>How to keep your group safe during mission travel</w:t>
      </w:r>
      <w:r>
        <w:rPr>
          <w:color w:val="636566"/>
          <w:sz w:val="19"/>
        </w:rPr>
        <w:t>.</w:t>
      </w:r>
    </w:p>
    <w:p>
      <w:pPr>
        <w:pStyle w:val="BodyText"/>
        <w:rPr>
          <w:sz w:val="26"/>
        </w:rPr>
      </w:pPr>
    </w:p>
    <w:p>
      <w:pPr>
        <w:pStyle w:val="BodyText"/>
      </w:pPr>
    </w:p>
    <w:p>
      <w:pPr>
        <w:pStyle w:val="Heading2"/>
        <w:spacing w:line="384" w:lineRule="auto"/>
        <w:ind w:right="1448"/>
      </w:pPr>
      <w:r>
        <w:rPr>
          <w:color w:val="005992"/>
        </w:rPr>
        <w:t>PROVIDE </w:t>
      </w:r>
      <w:r>
        <w:rPr>
          <w:color w:val="005992"/>
          <w:spacing w:val="1"/>
        </w:rPr>
        <w:t>HIGH-LEVEL </w:t>
      </w:r>
      <w:r>
        <w:rPr>
          <w:color w:val="005992"/>
        </w:rPr>
        <w:t>COMMUNICATION OF MISSION </w:t>
      </w:r>
      <w:r>
        <w:rPr>
          <w:color w:val="005992"/>
          <w:spacing w:val="2"/>
        </w:rPr>
        <w:t>TRIP </w:t>
      </w:r>
      <w:r>
        <w:rPr>
          <w:color w:val="005992"/>
        </w:rPr>
        <w:t>TO</w:t>
      </w:r>
      <w:r>
        <w:rPr>
          <w:color w:val="005992"/>
          <w:spacing w:val="50"/>
        </w:rPr>
        <w:t> </w:t>
      </w:r>
      <w:r>
        <w:rPr>
          <w:color w:val="005992"/>
        </w:rPr>
        <w:t>CONGREGATION</w:t>
      </w:r>
    </w:p>
    <w:p>
      <w:pPr>
        <w:pStyle w:val="ListParagraph"/>
        <w:numPr>
          <w:ilvl w:val="1"/>
          <w:numId w:val="2"/>
        </w:numPr>
        <w:tabs>
          <w:tab w:pos="640" w:val="left" w:leader="none"/>
        </w:tabs>
        <w:spacing w:line="240" w:lineRule="auto" w:before="37" w:after="0"/>
        <w:ind w:left="640" w:right="0" w:hanging="180"/>
        <w:jc w:val="left"/>
        <w:rPr>
          <w:color w:val="636466"/>
          <w:sz w:val="19"/>
        </w:rPr>
      </w:pPr>
      <w:r>
        <w:rPr>
          <w:color w:val="636466"/>
          <w:sz w:val="19"/>
        </w:rPr>
        <w:t>Brochures and</w:t>
      </w:r>
      <w:r>
        <w:rPr>
          <w:color w:val="636466"/>
          <w:spacing w:val="15"/>
          <w:sz w:val="19"/>
        </w:rPr>
        <w:t> </w:t>
      </w:r>
      <w:r>
        <w:rPr>
          <w:color w:val="636466"/>
          <w:sz w:val="19"/>
        </w:rPr>
        <w:t>fliers.</w:t>
      </w:r>
    </w:p>
    <w:p>
      <w:pPr>
        <w:pStyle w:val="ListParagraph"/>
        <w:numPr>
          <w:ilvl w:val="1"/>
          <w:numId w:val="2"/>
        </w:numPr>
        <w:tabs>
          <w:tab w:pos="640" w:val="left" w:leader="none"/>
        </w:tabs>
        <w:spacing w:line="240" w:lineRule="auto" w:before="142" w:after="0"/>
        <w:ind w:left="640" w:right="0" w:hanging="180"/>
        <w:jc w:val="left"/>
        <w:rPr>
          <w:color w:val="636466"/>
          <w:sz w:val="19"/>
        </w:rPr>
      </w:pPr>
      <w:r>
        <w:rPr>
          <w:color w:val="636466"/>
          <w:sz w:val="19"/>
        </w:rPr>
        <w:t>Bulletin</w:t>
      </w:r>
      <w:r>
        <w:rPr>
          <w:color w:val="636466"/>
          <w:spacing w:val="6"/>
          <w:sz w:val="19"/>
        </w:rPr>
        <w:t> </w:t>
      </w:r>
      <w:r>
        <w:rPr>
          <w:color w:val="636466"/>
          <w:spacing w:val="1"/>
          <w:sz w:val="19"/>
        </w:rPr>
        <w:t>boards</w:t>
      </w:r>
    </w:p>
    <w:p>
      <w:pPr>
        <w:pStyle w:val="ListParagraph"/>
        <w:numPr>
          <w:ilvl w:val="1"/>
          <w:numId w:val="2"/>
        </w:numPr>
        <w:tabs>
          <w:tab w:pos="640" w:val="left" w:leader="none"/>
        </w:tabs>
        <w:spacing w:line="240" w:lineRule="auto" w:before="141" w:after="0"/>
        <w:ind w:left="640" w:right="0" w:hanging="180"/>
        <w:jc w:val="left"/>
        <w:rPr>
          <w:color w:val="636466"/>
          <w:sz w:val="19"/>
        </w:rPr>
      </w:pPr>
      <w:r>
        <w:rPr>
          <w:color w:val="636466"/>
          <w:sz w:val="19"/>
        </w:rPr>
        <w:t>E-mails or group</w:t>
      </w:r>
      <w:r>
        <w:rPr>
          <w:color w:val="636466"/>
          <w:spacing w:val="21"/>
          <w:sz w:val="19"/>
        </w:rPr>
        <w:t> </w:t>
      </w:r>
      <w:r>
        <w:rPr>
          <w:color w:val="636466"/>
          <w:spacing w:val="1"/>
          <w:sz w:val="19"/>
        </w:rPr>
        <w:t>texts.</w:t>
      </w:r>
    </w:p>
    <w:p>
      <w:pPr>
        <w:pStyle w:val="ListParagraph"/>
        <w:numPr>
          <w:ilvl w:val="1"/>
          <w:numId w:val="2"/>
        </w:numPr>
        <w:tabs>
          <w:tab w:pos="640" w:val="left" w:leader="none"/>
        </w:tabs>
        <w:spacing w:line="240" w:lineRule="auto" w:before="141" w:after="0"/>
        <w:ind w:left="640" w:right="0" w:hanging="180"/>
        <w:jc w:val="left"/>
        <w:rPr>
          <w:color w:val="636466"/>
          <w:sz w:val="19"/>
        </w:rPr>
      </w:pPr>
      <w:r>
        <w:rPr>
          <w:color w:val="636466"/>
          <w:sz w:val="19"/>
        </w:rPr>
        <w:t>Website</w:t>
      </w:r>
    </w:p>
    <w:p>
      <w:pPr>
        <w:pStyle w:val="BodyText"/>
        <w:rPr>
          <w:sz w:val="26"/>
        </w:rPr>
      </w:pPr>
    </w:p>
    <w:p>
      <w:pPr>
        <w:pStyle w:val="Heading2"/>
        <w:spacing w:line="384" w:lineRule="auto" w:before="190"/>
        <w:ind w:right="1448"/>
      </w:pPr>
      <w:r>
        <w:rPr>
          <w:color w:val="005992"/>
        </w:rPr>
        <w:t>SCHEDULE DETAILED INFORMATION MEETING FOR THOSE INTERESTED</w:t>
      </w:r>
    </w:p>
    <w:p>
      <w:pPr>
        <w:pStyle w:val="BodyText"/>
        <w:rPr>
          <w:rFonts w:ascii="Maven Pro"/>
          <w:sz w:val="32"/>
        </w:rPr>
      </w:pPr>
    </w:p>
    <w:p>
      <w:pPr>
        <w:spacing w:line="384" w:lineRule="auto" w:before="0"/>
        <w:ind w:left="460" w:right="1448" w:firstLine="0"/>
        <w:jc w:val="left"/>
        <w:rPr>
          <w:rFonts w:ascii="Maven Pro"/>
          <w:sz w:val="20"/>
        </w:rPr>
      </w:pPr>
      <w:r>
        <w:rPr>
          <w:rFonts w:ascii="Maven Pro"/>
          <w:color w:val="005992"/>
          <w:sz w:val="20"/>
        </w:rPr>
        <w:t>DISTRIBUTE APPLICATIONS/SET DEADLINE FOR RECEIPT OF APPLICATIONS</w:t>
      </w:r>
    </w:p>
    <w:p>
      <w:pPr>
        <w:pStyle w:val="ListParagraph"/>
        <w:numPr>
          <w:ilvl w:val="1"/>
          <w:numId w:val="2"/>
        </w:numPr>
        <w:tabs>
          <w:tab w:pos="640" w:val="left" w:leader="none"/>
        </w:tabs>
        <w:spacing w:line="240" w:lineRule="auto" w:before="117" w:after="0"/>
        <w:ind w:left="640" w:right="0" w:hanging="180"/>
        <w:jc w:val="left"/>
        <w:rPr>
          <w:color w:val="636466"/>
          <w:sz w:val="19"/>
        </w:rPr>
      </w:pPr>
      <w:r>
        <w:rPr>
          <w:color w:val="636466"/>
          <w:sz w:val="19"/>
        </w:rPr>
        <w:t>Evaluate team member</w:t>
      </w:r>
      <w:r>
        <w:rPr>
          <w:color w:val="636466"/>
          <w:spacing w:val="27"/>
          <w:sz w:val="19"/>
        </w:rPr>
        <w:t> </w:t>
      </w:r>
      <w:r>
        <w:rPr>
          <w:color w:val="636466"/>
          <w:sz w:val="19"/>
        </w:rPr>
        <w:t>qualifications</w:t>
      </w:r>
    </w:p>
    <w:p>
      <w:pPr>
        <w:pStyle w:val="ListParagraph"/>
        <w:numPr>
          <w:ilvl w:val="2"/>
          <w:numId w:val="2"/>
        </w:numPr>
        <w:tabs>
          <w:tab w:pos="1180" w:val="left" w:leader="none"/>
        </w:tabs>
        <w:spacing w:line="278" w:lineRule="auto" w:before="222" w:after="0"/>
        <w:ind w:left="1180" w:right="351" w:hanging="180"/>
        <w:jc w:val="left"/>
        <w:rPr>
          <w:sz w:val="19"/>
        </w:rPr>
      </w:pPr>
      <w:r>
        <w:rPr>
          <w:color w:val="636466"/>
          <w:sz w:val="19"/>
        </w:rPr>
        <w:t>Each member of the mission group must authorize a criminal background and reference check, as well as agree to complete cultural sensitivity</w:t>
      </w:r>
      <w:r>
        <w:rPr>
          <w:color w:val="636466"/>
          <w:spacing w:val="7"/>
          <w:sz w:val="19"/>
        </w:rPr>
        <w:t> </w:t>
      </w:r>
      <w:r>
        <w:rPr>
          <w:color w:val="636466"/>
          <w:sz w:val="19"/>
        </w:rPr>
        <w:t>training.</w:t>
      </w:r>
    </w:p>
    <w:p>
      <w:pPr>
        <w:pStyle w:val="BodyText"/>
        <w:spacing w:before="2"/>
        <w:rPr>
          <w:sz w:val="36"/>
        </w:rPr>
      </w:pPr>
    </w:p>
    <w:p>
      <w:pPr>
        <w:pStyle w:val="Heading2"/>
      </w:pPr>
      <w:r>
        <w:rPr>
          <w:color w:val="005992"/>
        </w:rPr>
        <w:t>SELECT MISSION TRIP MEMBERS</w:t>
      </w:r>
    </w:p>
    <w:p>
      <w:pPr>
        <w:pStyle w:val="BodyText"/>
        <w:spacing w:before="7"/>
        <w:rPr>
          <w:rFonts w:ascii="Maven Pro"/>
          <w:sz w:val="23"/>
        </w:rPr>
      </w:pPr>
    </w:p>
    <w:p>
      <w:pPr>
        <w:pStyle w:val="ListParagraph"/>
        <w:numPr>
          <w:ilvl w:val="1"/>
          <w:numId w:val="2"/>
        </w:numPr>
        <w:tabs>
          <w:tab w:pos="819" w:val="left" w:leader="none"/>
          <w:tab w:pos="820" w:val="left" w:leader="none"/>
        </w:tabs>
        <w:spacing w:line="240" w:lineRule="auto" w:before="0" w:after="0"/>
        <w:ind w:left="820" w:right="0" w:hanging="360"/>
        <w:jc w:val="left"/>
        <w:rPr>
          <w:color w:val="636466"/>
          <w:sz w:val="19"/>
        </w:rPr>
      </w:pPr>
      <w:r>
        <w:rPr>
          <w:color w:val="636466"/>
          <w:sz w:val="19"/>
        </w:rPr>
        <w:t>Each mission trip participant should be</w:t>
      </w:r>
      <w:r>
        <w:rPr>
          <w:color w:val="636466"/>
          <w:spacing w:val="15"/>
          <w:sz w:val="19"/>
        </w:rPr>
        <w:t> </w:t>
      </w:r>
      <w:r>
        <w:rPr>
          <w:color w:val="636466"/>
          <w:sz w:val="19"/>
        </w:rPr>
        <w:t>pre-</w:t>
      </w:r>
    </w:p>
    <w:p>
      <w:pPr>
        <w:pStyle w:val="BodyText"/>
        <w:spacing w:before="41"/>
        <w:ind w:left="820"/>
      </w:pPr>
      <w:r>
        <w:rPr>
          <w:color w:val="636466"/>
        </w:rPr>
        <w:t>qualified with these eligibility requirements:</w:t>
      </w:r>
    </w:p>
    <w:p>
      <w:pPr>
        <w:pStyle w:val="ListParagraph"/>
        <w:numPr>
          <w:ilvl w:val="2"/>
          <w:numId w:val="2"/>
        </w:numPr>
        <w:tabs>
          <w:tab w:pos="1180" w:val="left" w:leader="none"/>
        </w:tabs>
        <w:spacing w:line="278" w:lineRule="auto" w:before="221" w:after="0"/>
        <w:ind w:left="1180" w:right="578" w:hanging="180"/>
        <w:jc w:val="left"/>
        <w:rPr>
          <w:sz w:val="19"/>
        </w:rPr>
      </w:pPr>
      <w:r>
        <w:rPr>
          <w:color w:val="636466"/>
          <w:sz w:val="19"/>
        </w:rPr>
        <w:t>Physical examination by a licensed physician to verify health status commensurate with demands of mission</w:t>
      </w:r>
      <w:r>
        <w:rPr>
          <w:color w:val="636466"/>
          <w:spacing w:val="25"/>
          <w:sz w:val="19"/>
        </w:rPr>
        <w:t> </w:t>
      </w:r>
      <w:r>
        <w:rPr>
          <w:color w:val="636466"/>
          <w:sz w:val="19"/>
        </w:rPr>
        <w:t>work.</w:t>
      </w:r>
    </w:p>
    <w:p>
      <w:pPr>
        <w:spacing w:after="0" w:line="278" w:lineRule="auto"/>
        <w:jc w:val="left"/>
        <w:rPr>
          <w:sz w:val="19"/>
        </w:rPr>
        <w:sectPr>
          <w:pgSz w:w="12240" w:h="15840"/>
          <w:pgMar w:top="580" w:bottom="280" w:left="260" w:right="240"/>
          <w:cols w:num="2" w:equalWidth="0">
            <w:col w:w="5716" w:space="164"/>
            <w:col w:w="5860"/>
          </w:cols>
        </w:sectPr>
      </w:pPr>
    </w:p>
    <w:p>
      <w:pPr>
        <w:pStyle w:val="ListParagraph"/>
        <w:numPr>
          <w:ilvl w:val="0"/>
          <w:numId w:val="3"/>
        </w:numPr>
        <w:tabs>
          <w:tab w:pos="820" w:val="left" w:leader="none"/>
        </w:tabs>
        <w:spacing w:line="240" w:lineRule="auto" w:before="82" w:after="0"/>
        <w:ind w:left="820" w:right="0" w:hanging="180"/>
        <w:jc w:val="left"/>
        <w:rPr>
          <w:sz w:val="19"/>
        </w:rPr>
      </w:pPr>
      <w:r>
        <w:rPr>
          <w:color w:val="636466"/>
          <w:sz w:val="19"/>
        </w:rPr>
        <w:t>Vaccination</w:t>
      </w:r>
      <w:r>
        <w:rPr>
          <w:color w:val="636466"/>
          <w:spacing w:val="7"/>
          <w:sz w:val="19"/>
        </w:rPr>
        <w:t> </w:t>
      </w:r>
      <w:r>
        <w:rPr>
          <w:color w:val="636466"/>
          <w:sz w:val="19"/>
        </w:rPr>
        <w:t>requirements.</w:t>
      </w:r>
    </w:p>
    <w:p>
      <w:pPr>
        <w:pStyle w:val="BodyText"/>
        <w:spacing w:before="11"/>
        <w:rPr>
          <w:sz w:val="22"/>
        </w:rPr>
      </w:pPr>
    </w:p>
    <w:p>
      <w:pPr>
        <w:pStyle w:val="ListParagraph"/>
        <w:numPr>
          <w:ilvl w:val="0"/>
          <w:numId w:val="3"/>
        </w:numPr>
        <w:tabs>
          <w:tab w:pos="820" w:val="left" w:leader="none"/>
        </w:tabs>
        <w:spacing w:line="240" w:lineRule="auto" w:before="1" w:after="0"/>
        <w:ind w:left="820" w:right="0" w:hanging="180"/>
        <w:jc w:val="left"/>
        <w:rPr>
          <w:sz w:val="19"/>
        </w:rPr>
      </w:pPr>
      <w:r>
        <w:rPr>
          <w:color w:val="636466"/>
          <w:sz w:val="19"/>
        </w:rPr>
        <w:t>Proof</w:t>
      </w:r>
      <w:r>
        <w:rPr>
          <w:color w:val="636466"/>
          <w:spacing w:val="21"/>
          <w:sz w:val="19"/>
        </w:rPr>
        <w:t> </w:t>
      </w:r>
      <w:r>
        <w:rPr>
          <w:color w:val="636466"/>
          <w:sz w:val="19"/>
        </w:rPr>
        <w:t>of</w:t>
      </w:r>
      <w:r>
        <w:rPr>
          <w:color w:val="636466"/>
          <w:spacing w:val="21"/>
          <w:sz w:val="19"/>
        </w:rPr>
        <w:t> </w:t>
      </w:r>
      <w:r>
        <w:rPr>
          <w:color w:val="636466"/>
          <w:sz w:val="19"/>
        </w:rPr>
        <w:t>international</w:t>
      </w:r>
      <w:r>
        <w:rPr>
          <w:color w:val="636466"/>
          <w:spacing w:val="21"/>
          <w:sz w:val="19"/>
        </w:rPr>
        <w:t> </w:t>
      </w:r>
      <w:r>
        <w:rPr>
          <w:color w:val="636466"/>
          <w:sz w:val="19"/>
        </w:rPr>
        <w:t>travel</w:t>
      </w:r>
      <w:r>
        <w:rPr>
          <w:color w:val="636466"/>
          <w:spacing w:val="21"/>
          <w:sz w:val="19"/>
        </w:rPr>
        <w:t> </w:t>
      </w:r>
      <w:r>
        <w:rPr>
          <w:color w:val="636466"/>
          <w:sz w:val="19"/>
        </w:rPr>
        <w:t>or</w:t>
      </w:r>
      <w:r>
        <w:rPr>
          <w:color w:val="636466"/>
          <w:spacing w:val="21"/>
          <w:sz w:val="19"/>
        </w:rPr>
        <w:t> </w:t>
      </w:r>
      <w:r>
        <w:rPr>
          <w:color w:val="636466"/>
          <w:sz w:val="19"/>
        </w:rPr>
        <w:t>health</w:t>
      </w:r>
      <w:r>
        <w:rPr>
          <w:color w:val="636466"/>
          <w:spacing w:val="21"/>
          <w:sz w:val="19"/>
        </w:rPr>
        <w:t> </w:t>
      </w:r>
      <w:r>
        <w:rPr>
          <w:color w:val="636466"/>
          <w:sz w:val="19"/>
        </w:rPr>
        <w:t>insurance.</w:t>
      </w:r>
    </w:p>
    <w:p>
      <w:pPr>
        <w:pStyle w:val="BodyText"/>
        <w:spacing w:before="4"/>
        <w:rPr>
          <w:sz w:val="36"/>
        </w:rPr>
      </w:pPr>
    </w:p>
    <w:p>
      <w:pPr>
        <w:pStyle w:val="Heading2"/>
        <w:spacing w:line="384" w:lineRule="auto"/>
        <w:ind w:left="100" w:right="653"/>
      </w:pPr>
      <w:r>
        <w:rPr>
          <w:color w:val="005992"/>
        </w:rPr>
        <w:t>DISTRIBUTE MISSION TRIP INDIVIDUAL CHECKLIST, CONSENT FORMS, ETC., TO TEAM</w:t>
      </w:r>
    </w:p>
    <w:p>
      <w:pPr>
        <w:pStyle w:val="ListParagraph"/>
        <w:numPr>
          <w:ilvl w:val="0"/>
          <w:numId w:val="2"/>
        </w:numPr>
        <w:tabs>
          <w:tab w:pos="280" w:val="left" w:leader="none"/>
        </w:tabs>
        <w:spacing w:line="278" w:lineRule="auto" w:before="117" w:after="0"/>
        <w:ind w:left="280" w:right="368" w:hanging="180"/>
        <w:jc w:val="left"/>
        <w:rPr>
          <w:sz w:val="19"/>
        </w:rPr>
      </w:pPr>
      <w:r>
        <w:rPr>
          <w:color w:val="636466"/>
          <w:sz w:val="19"/>
        </w:rPr>
        <w:t>Get signed parental approval forms for any </w:t>
      </w:r>
      <w:r>
        <w:rPr>
          <w:color w:val="636466"/>
          <w:spacing w:val="1"/>
          <w:sz w:val="19"/>
        </w:rPr>
        <w:t>minors </w:t>
      </w:r>
      <w:r>
        <w:rPr>
          <w:color w:val="636466"/>
          <w:sz w:val="19"/>
        </w:rPr>
        <w:t>and liability releases for each</w:t>
      </w:r>
      <w:r>
        <w:rPr>
          <w:color w:val="636466"/>
          <w:spacing w:val="45"/>
          <w:sz w:val="19"/>
        </w:rPr>
        <w:t> </w:t>
      </w:r>
      <w:r>
        <w:rPr>
          <w:color w:val="636466"/>
          <w:spacing w:val="1"/>
          <w:sz w:val="19"/>
        </w:rPr>
        <w:t>adult.</w:t>
      </w:r>
    </w:p>
    <w:p>
      <w:pPr>
        <w:pStyle w:val="ListParagraph"/>
        <w:numPr>
          <w:ilvl w:val="0"/>
          <w:numId w:val="2"/>
        </w:numPr>
        <w:tabs>
          <w:tab w:pos="280" w:val="left" w:leader="none"/>
        </w:tabs>
        <w:spacing w:line="240" w:lineRule="auto" w:before="179" w:after="0"/>
        <w:ind w:left="280" w:right="0" w:hanging="180"/>
        <w:jc w:val="left"/>
        <w:rPr>
          <w:sz w:val="19"/>
        </w:rPr>
      </w:pPr>
      <w:r>
        <w:rPr>
          <w:color w:val="636466"/>
          <w:sz w:val="19"/>
        </w:rPr>
        <w:t>Assumption of risk</w:t>
      </w:r>
      <w:r>
        <w:rPr>
          <w:color w:val="636466"/>
          <w:spacing w:val="22"/>
          <w:sz w:val="19"/>
        </w:rPr>
        <w:t> </w:t>
      </w:r>
      <w:r>
        <w:rPr>
          <w:color w:val="636466"/>
          <w:sz w:val="19"/>
        </w:rPr>
        <w:t>form</w:t>
      </w:r>
    </w:p>
    <w:p>
      <w:pPr>
        <w:pStyle w:val="ListParagraph"/>
        <w:numPr>
          <w:ilvl w:val="1"/>
          <w:numId w:val="2"/>
        </w:numPr>
        <w:tabs>
          <w:tab w:pos="820" w:val="left" w:leader="none"/>
        </w:tabs>
        <w:spacing w:line="278" w:lineRule="auto" w:before="222" w:after="0"/>
        <w:ind w:left="820" w:right="364" w:hanging="180"/>
        <w:jc w:val="left"/>
        <w:rPr>
          <w:color w:val="F7921E"/>
          <w:sz w:val="19"/>
        </w:rPr>
      </w:pPr>
      <w:r>
        <w:rPr>
          <w:color w:val="636466"/>
          <w:sz w:val="19"/>
        </w:rPr>
        <w:t>The house of worship’s attorney should draft an assumption of risk form,  in  which  risks are clearly described and assumed by adult participants.</w:t>
      </w:r>
    </w:p>
    <w:p>
      <w:pPr>
        <w:pStyle w:val="BodyText"/>
        <w:spacing w:before="10"/>
      </w:pPr>
    </w:p>
    <w:p>
      <w:pPr>
        <w:pStyle w:val="ListParagraph"/>
        <w:numPr>
          <w:ilvl w:val="1"/>
          <w:numId w:val="2"/>
        </w:numPr>
        <w:tabs>
          <w:tab w:pos="820" w:val="left" w:leader="none"/>
        </w:tabs>
        <w:spacing w:line="278" w:lineRule="auto" w:before="0" w:after="0"/>
        <w:ind w:left="820" w:right="558" w:hanging="180"/>
        <w:jc w:val="left"/>
        <w:rPr>
          <w:color w:val="F7921E"/>
          <w:sz w:val="19"/>
        </w:rPr>
      </w:pPr>
      <w:r>
        <w:rPr>
          <w:color w:val="636466"/>
          <w:sz w:val="19"/>
        </w:rPr>
        <w:t>Parents cannot assume risks on behalf of their children, but can sign a form allowing their</w:t>
      </w:r>
      <w:r>
        <w:rPr>
          <w:color w:val="636466"/>
          <w:spacing w:val="25"/>
          <w:sz w:val="19"/>
        </w:rPr>
        <w:t> </w:t>
      </w:r>
      <w:r>
        <w:rPr>
          <w:color w:val="636466"/>
          <w:sz w:val="19"/>
        </w:rPr>
        <w:t>child’s</w:t>
      </w:r>
      <w:r>
        <w:rPr>
          <w:color w:val="636466"/>
          <w:spacing w:val="25"/>
          <w:sz w:val="19"/>
        </w:rPr>
        <w:t> </w:t>
      </w:r>
      <w:r>
        <w:rPr>
          <w:color w:val="636466"/>
          <w:sz w:val="19"/>
        </w:rPr>
        <w:t>participation</w:t>
      </w:r>
      <w:r>
        <w:rPr>
          <w:color w:val="636466"/>
          <w:spacing w:val="25"/>
          <w:sz w:val="19"/>
        </w:rPr>
        <w:t> </w:t>
      </w:r>
      <w:r>
        <w:rPr>
          <w:color w:val="636466"/>
          <w:sz w:val="19"/>
        </w:rPr>
        <w:t>and</w:t>
      </w:r>
      <w:r>
        <w:rPr>
          <w:color w:val="636466"/>
          <w:spacing w:val="25"/>
          <w:sz w:val="19"/>
        </w:rPr>
        <w:t> </w:t>
      </w:r>
      <w:r>
        <w:rPr>
          <w:color w:val="636466"/>
          <w:sz w:val="19"/>
        </w:rPr>
        <w:t>authorizing</w:t>
      </w:r>
      <w:r>
        <w:rPr>
          <w:color w:val="636466"/>
          <w:spacing w:val="25"/>
          <w:sz w:val="19"/>
        </w:rPr>
        <w:t> </w:t>
      </w:r>
      <w:r>
        <w:rPr>
          <w:color w:val="636466"/>
          <w:sz w:val="19"/>
        </w:rPr>
        <w:t>a</w:t>
      </w:r>
    </w:p>
    <w:p>
      <w:pPr>
        <w:pStyle w:val="BodyText"/>
        <w:spacing w:line="278" w:lineRule="auto"/>
        <w:ind w:left="820"/>
      </w:pPr>
      <w:r>
        <w:rPr>
          <w:color w:val="636466"/>
        </w:rPr>
        <w:t>designated person to make emergency medical decisions.</w:t>
      </w:r>
    </w:p>
    <w:p>
      <w:pPr>
        <w:pStyle w:val="BodyText"/>
        <w:spacing w:before="3"/>
        <w:rPr>
          <w:sz w:val="33"/>
        </w:rPr>
      </w:pPr>
    </w:p>
    <w:p>
      <w:pPr>
        <w:pStyle w:val="Heading2"/>
        <w:ind w:left="100"/>
      </w:pPr>
      <w:r>
        <w:rPr>
          <w:color w:val="005992"/>
        </w:rPr>
        <w:t>ESTABLISH MISSION TRIP BUDGET</w:t>
      </w:r>
    </w:p>
    <w:p>
      <w:pPr>
        <w:pStyle w:val="BodyText"/>
        <w:rPr>
          <w:rFonts w:ascii="Maven Pro"/>
          <w:sz w:val="24"/>
        </w:rPr>
      </w:pPr>
    </w:p>
    <w:p>
      <w:pPr>
        <w:pStyle w:val="BodyText"/>
        <w:rPr>
          <w:rFonts w:ascii="Maven Pro"/>
          <w:sz w:val="34"/>
        </w:rPr>
      </w:pPr>
    </w:p>
    <w:p>
      <w:pPr>
        <w:spacing w:before="0"/>
        <w:ind w:left="100" w:right="0" w:firstLine="0"/>
        <w:jc w:val="left"/>
        <w:rPr>
          <w:rFonts w:ascii="Maven Pro"/>
          <w:sz w:val="20"/>
        </w:rPr>
      </w:pPr>
      <w:r>
        <w:rPr>
          <w:rFonts w:ascii="Maven Pro"/>
          <w:color w:val="005992"/>
          <w:sz w:val="20"/>
        </w:rPr>
        <w:t>ESTABLISH COST PER TEAM MEMBER</w:t>
      </w:r>
    </w:p>
    <w:p>
      <w:pPr>
        <w:spacing w:before="120"/>
        <w:ind w:left="100" w:right="0" w:firstLine="0"/>
        <w:jc w:val="left"/>
        <w:rPr>
          <w:rFonts w:ascii="Maven Pro"/>
          <w:sz w:val="20"/>
        </w:rPr>
      </w:pPr>
      <w:r>
        <w:rPr>
          <w:rFonts w:ascii="Maven Pro"/>
          <w:color w:val="005992"/>
          <w:sz w:val="20"/>
        </w:rPr>
        <w:t>AND COLLECT NON-REFUNDABLE DEPOSIT</w:t>
      </w:r>
    </w:p>
    <w:p>
      <w:pPr>
        <w:pStyle w:val="BodyText"/>
        <w:rPr>
          <w:rFonts w:ascii="Maven Pro"/>
          <w:sz w:val="24"/>
        </w:rPr>
      </w:pPr>
    </w:p>
    <w:p>
      <w:pPr>
        <w:pStyle w:val="BodyText"/>
        <w:rPr>
          <w:rFonts w:ascii="Maven Pro"/>
          <w:sz w:val="24"/>
        </w:rPr>
      </w:pPr>
    </w:p>
    <w:p>
      <w:pPr>
        <w:spacing w:line="384" w:lineRule="auto" w:before="120"/>
        <w:ind w:left="100" w:right="963" w:firstLine="0"/>
        <w:jc w:val="left"/>
        <w:rPr>
          <w:rFonts w:ascii="Maven Pro"/>
          <w:sz w:val="20"/>
        </w:rPr>
      </w:pPr>
      <w:r>
        <w:rPr>
          <w:rFonts w:ascii="Maven Pro"/>
          <w:color w:val="005992"/>
          <w:sz w:val="20"/>
        </w:rPr>
        <w:t>CONFIRM THAT ALL TEAM MEMBERS HAVE, OR APPLIED FOR, A PASSPORT</w:t>
      </w:r>
    </w:p>
    <w:p>
      <w:pPr>
        <w:pStyle w:val="BodyText"/>
        <w:rPr>
          <w:rFonts w:ascii="Maven Pro"/>
          <w:sz w:val="24"/>
        </w:rPr>
      </w:pPr>
    </w:p>
    <w:p>
      <w:pPr>
        <w:pStyle w:val="BodyText"/>
        <w:rPr>
          <w:rFonts w:ascii="Maven Pro"/>
          <w:sz w:val="22"/>
        </w:rPr>
      </w:pPr>
    </w:p>
    <w:p>
      <w:pPr>
        <w:spacing w:before="0"/>
        <w:ind w:left="100" w:right="0" w:firstLine="0"/>
        <w:jc w:val="left"/>
        <w:rPr>
          <w:rFonts w:ascii="Maven Pro"/>
          <w:sz w:val="20"/>
        </w:rPr>
      </w:pPr>
      <w:r>
        <w:rPr>
          <w:rFonts w:ascii="Maven Pro"/>
          <w:color w:val="005992"/>
          <w:sz w:val="20"/>
        </w:rPr>
        <w:t>PLAN FUNDRAISING EVENTS</w:t>
      </w:r>
    </w:p>
    <w:p>
      <w:pPr>
        <w:pStyle w:val="BodyText"/>
        <w:rPr>
          <w:rFonts w:ascii="Maven Pro"/>
          <w:sz w:val="24"/>
        </w:rPr>
      </w:pPr>
    </w:p>
    <w:p>
      <w:pPr>
        <w:pStyle w:val="BodyText"/>
        <w:rPr>
          <w:rFonts w:ascii="Maven Pro"/>
          <w:sz w:val="34"/>
        </w:rPr>
      </w:pPr>
    </w:p>
    <w:p>
      <w:pPr>
        <w:spacing w:before="0"/>
        <w:ind w:left="100" w:right="0" w:firstLine="0"/>
        <w:jc w:val="left"/>
        <w:rPr>
          <w:rFonts w:ascii="Maven Pro"/>
          <w:sz w:val="20"/>
        </w:rPr>
      </w:pPr>
      <w:r>
        <w:rPr>
          <w:rFonts w:ascii="Maven Pro"/>
          <w:color w:val="005992"/>
          <w:sz w:val="20"/>
        </w:rPr>
        <w:t>COMMUNICATE </w:t>
      </w:r>
      <w:r>
        <w:rPr>
          <w:rFonts w:ascii="Maven Pro"/>
          <w:color w:val="005992"/>
          <w:spacing w:val="2"/>
          <w:sz w:val="20"/>
        </w:rPr>
        <w:t>WITH </w:t>
      </w:r>
      <w:r>
        <w:rPr>
          <w:rFonts w:ascii="Maven Pro"/>
          <w:color w:val="005992"/>
          <w:sz w:val="20"/>
        </w:rPr>
        <w:t>CONTACTS </w:t>
      </w:r>
      <w:r>
        <w:rPr>
          <w:rFonts w:ascii="Maven Pro"/>
          <w:color w:val="005992"/>
          <w:spacing w:val="-5"/>
          <w:sz w:val="20"/>
        </w:rPr>
        <w:t>AT</w:t>
      </w:r>
      <w:r>
        <w:rPr>
          <w:rFonts w:ascii="Maven Pro"/>
          <w:color w:val="005992"/>
          <w:spacing w:val="53"/>
          <w:sz w:val="20"/>
        </w:rPr>
        <w:t> </w:t>
      </w:r>
      <w:r>
        <w:rPr>
          <w:rFonts w:ascii="Maven Pro"/>
          <w:color w:val="005992"/>
          <w:sz w:val="20"/>
        </w:rPr>
        <w:t>DESTINATION</w:t>
      </w:r>
    </w:p>
    <w:p>
      <w:pPr>
        <w:pStyle w:val="BodyText"/>
        <w:spacing w:before="7"/>
        <w:rPr>
          <w:rFonts w:ascii="Maven Pro"/>
          <w:sz w:val="23"/>
        </w:rPr>
      </w:pPr>
    </w:p>
    <w:p>
      <w:pPr>
        <w:pStyle w:val="ListParagraph"/>
        <w:numPr>
          <w:ilvl w:val="0"/>
          <w:numId w:val="2"/>
        </w:numPr>
        <w:tabs>
          <w:tab w:pos="280" w:val="left" w:leader="none"/>
        </w:tabs>
        <w:spacing w:line="278" w:lineRule="auto" w:before="0" w:after="0"/>
        <w:ind w:left="280" w:right="82" w:hanging="180"/>
        <w:jc w:val="left"/>
        <w:rPr>
          <w:sz w:val="19"/>
        </w:rPr>
      </w:pPr>
      <w:r>
        <w:rPr>
          <w:color w:val="636466"/>
          <w:sz w:val="19"/>
        </w:rPr>
        <w:t>Group leaders should communicate with </w:t>
      </w:r>
      <w:r>
        <w:rPr>
          <w:color w:val="636466"/>
          <w:spacing w:val="1"/>
          <w:sz w:val="19"/>
        </w:rPr>
        <w:t>missionaries </w:t>
      </w:r>
      <w:r>
        <w:rPr>
          <w:color w:val="636466"/>
          <w:sz w:val="19"/>
        </w:rPr>
        <w:t>and house of worship leaders in the destination area, who are valuable resources for cultural </w:t>
      </w:r>
      <w:r>
        <w:rPr>
          <w:color w:val="636466"/>
          <w:spacing w:val="1"/>
          <w:sz w:val="19"/>
        </w:rPr>
        <w:t>information, </w:t>
      </w:r>
      <w:r>
        <w:rPr>
          <w:color w:val="636466"/>
          <w:sz w:val="19"/>
        </w:rPr>
        <w:t>local</w:t>
      </w:r>
      <w:r>
        <w:rPr>
          <w:color w:val="636466"/>
          <w:spacing w:val="16"/>
          <w:sz w:val="19"/>
        </w:rPr>
        <w:t> </w:t>
      </w:r>
      <w:r>
        <w:rPr>
          <w:color w:val="636466"/>
          <w:sz w:val="19"/>
        </w:rPr>
        <w:t>laws,</w:t>
      </w:r>
      <w:r>
        <w:rPr>
          <w:color w:val="636466"/>
          <w:spacing w:val="16"/>
          <w:sz w:val="19"/>
        </w:rPr>
        <w:t> </w:t>
      </w:r>
      <w:r>
        <w:rPr>
          <w:color w:val="636466"/>
          <w:sz w:val="19"/>
        </w:rPr>
        <w:t>the</w:t>
      </w:r>
      <w:r>
        <w:rPr>
          <w:color w:val="636466"/>
          <w:spacing w:val="16"/>
          <w:sz w:val="19"/>
        </w:rPr>
        <w:t> </w:t>
      </w:r>
      <w:r>
        <w:rPr>
          <w:color w:val="636466"/>
          <w:sz w:val="19"/>
        </w:rPr>
        <w:t>availability</w:t>
      </w:r>
      <w:r>
        <w:rPr>
          <w:color w:val="636466"/>
          <w:spacing w:val="16"/>
          <w:sz w:val="19"/>
        </w:rPr>
        <w:t> </w:t>
      </w:r>
      <w:r>
        <w:rPr>
          <w:color w:val="636466"/>
          <w:sz w:val="19"/>
        </w:rPr>
        <w:t>of</w:t>
      </w:r>
      <w:r>
        <w:rPr>
          <w:color w:val="636466"/>
          <w:spacing w:val="16"/>
          <w:sz w:val="19"/>
        </w:rPr>
        <w:t> </w:t>
      </w:r>
      <w:r>
        <w:rPr>
          <w:color w:val="636466"/>
          <w:sz w:val="19"/>
        </w:rPr>
        <w:t>safe</w:t>
      </w:r>
      <w:r>
        <w:rPr>
          <w:color w:val="636466"/>
          <w:spacing w:val="16"/>
          <w:sz w:val="19"/>
        </w:rPr>
        <w:t> </w:t>
      </w:r>
      <w:r>
        <w:rPr>
          <w:color w:val="636466"/>
          <w:sz w:val="19"/>
        </w:rPr>
        <w:t>drinking</w:t>
      </w:r>
      <w:r>
        <w:rPr>
          <w:color w:val="636466"/>
          <w:spacing w:val="16"/>
          <w:sz w:val="19"/>
        </w:rPr>
        <w:t> </w:t>
      </w:r>
      <w:r>
        <w:rPr>
          <w:color w:val="636466"/>
          <w:sz w:val="19"/>
        </w:rPr>
        <w:t>water,</w:t>
      </w:r>
      <w:r>
        <w:rPr>
          <w:color w:val="636466"/>
          <w:spacing w:val="16"/>
          <w:sz w:val="19"/>
        </w:rPr>
        <w:t> </w:t>
      </w:r>
      <w:r>
        <w:rPr>
          <w:color w:val="636466"/>
          <w:sz w:val="19"/>
        </w:rPr>
        <w:t>etc.</w:t>
      </w:r>
    </w:p>
    <w:p>
      <w:pPr>
        <w:pStyle w:val="BodyText"/>
        <w:spacing w:before="8"/>
        <w:rPr>
          <w:sz w:val="26"/>
        </w:rPr>
      </w:pPr>
    </w:p>
    <w:p>
      <w:pPr>
        <w:pStyle w:val="Heading2"/>
        <w:spacing w:before="1"/>
        <w:ind w:left="100"/>
      </w:pPr>
      <w:r>
        <w:rPr>
          <w:color w:val="005992"/>
        </w:rPr>
        <w:t>CREATE CRISIS RESPONSE PLAN</w:t>
      </w:r>
    </w:p>
    <w:p>
      <w:pPr>
        <w:pStyle w:val="BodyText"/>
        <w:spacing w:before="6"/>
        <w:rPr>
          <w:rFonts w:ascii="Maven Pro"/>
          <w:sz w:val="23"/>
        </w:rPr>
      </w:pPr>
    </w:p>
    <w:p>
      <w:pPr>
        <w:pStyle w:val="ListParagraph"/>
        <w:numPr>
          <w:ilvl w:val="0"/>
          <w:numId w:val="2"/>
        </w:numPr>
        <w:tabs>
          <w:tab w:pos="280" w:val="left" w:leader="none"/>
        </w:tabs>
        <w:spacing w:line="278" w:lineRule="auto" w:before="1" w:after="0"/>
        <w:ind w:left="280" w:right="88" w:hanging="180"/>
        <w:jc w:val="left"/>
        <w:rPr>
          <w:sz w:val="19"/>
        </w:rPr>
      </w:pPr>
      <w:r>
        <w:rPr>
          <w:color w:val="636466"/>
          <w:sz w:val="19"/>
        </w:rPr>
        <w:t>Travelers should be adequately informed of potential risks and should be trained in crisis management. Mission Policies should include information and plans of</w:t>
      </w:r>
      <w:r>
        <w:rPr>
          <w:color w:val="636466"/>
          <w:spacing w:val="16"/>
          <w:sz w:val="19"/>
        </w:rPr>
        <w:t> </w:t>
      </w:r>
      <w:r>
        <w:rPr>
          <w:color w:val="636466"/>
          <w:sz w:val="19"/>
        </w:rPr>
        <w:t>action</w:t>
      </w:r>
      <w:r>
        <w:rPr>
          <w:color w:val="636466"/>
          <w:spacing w:val="16"/>
          <w:sz w:val="19"/>
        </w:rPr>
        <w:t> </w:t>
      </w:r>
      <w:r>
        <w:rPr>
          <w:color w:val="636466"/>
          <w:sz w:val="19"/>
        </w:rPr>
        <w:t>for</w:t>
      </w:r>
      <w:r>
        <w:rPr>
          <w:color w:val="636466"/>
          <w:spacing w:val="16"/>
          <w:sz w:val="19"/>
        </w:rPr>
        <w:t> </w:t>
      </w:r>
      <w:r>
        <w:rPr>
          <w:color w:val="636466"/>
          <w:sz w:val="19"/>
        </w:rPr>
        <w:t>medical</w:t>
      </w:r>
      <w:r>
        <w:rPr>
          <w:color w:val="636466"/>
          <w:spacing w:val="16"/>
          <w:sz w:val="19"/>
        </w:rPr>
        <w:t> </w:t>
      </w:r>
      <w:r>
        <w:rPr>
          <w:color w:val="636466"/>
          <w:sz w:val="19"/>
        </w:rPr>
        <w:t>contingencies,</w:t>
      </w:r>
      <w:r>
        <w:rPr>
          <w:color w:val="636466"/>
          <w:spacing w:val="16"/>
          <w:sz w:val="19"/>
        </w:rPr>
        <w:t> </w:t>
      </w:r>
      <w:r>
        <w:rPr>
          <w:color w:val="636466"/>
          <w:sz w:val="19"/>
        </w:rPr>
        <w:t>security,</w:t>
      </w:r>
      <w:r>
        <w:rPr>
          <w:color w:val="636466"/>
          <w:spacing w:val="16"/>
          <w:sz w:val="19"/>
        </w:rPr>
        <w:t> </w:t>
      </w:r>
      <w:r>
        <w:rPr>
          <w:color w:val="636466"/>
          <w:sz w:val="19"/>
        </w:rPr>
        <w:t>group</w:t>
      </w:r>
    </w:p>
    <w:p>
      <w:pPr>
        <w:pStyle w:val="BodyText"/>
        <w:spacing w:line="278" w:lineRule="auto" w:before="82"/>
        <w:ind w:left="280"/>
      </w:pPr>
      <w:r>
        <w:rPr/>
        <w:br w:type="column"/>
      </w:r>
      <w:r>
        <w:rPr>
          <w:color w:val="636466"/>
        </w:rPr>
        <w:t>communication, evacuation, terrorism/political unrest, behavior and dress guidelines, misconduct, stress management, and conflict resolution.</w:t>
      </w:r>
    </w:p>
    <w:p>
      <w:pPr>
        <w:pStyle w:val="BodyText"/>
        <w:spacing w:before="8"/>
        <w:rPr>
          <w:sz w:val="26"/>
        </w:rPr>
      </w:pPr>
    </w:p>
    <w:p>
      <w:pPr>
        <w:pStyle w:val="Heading2"/>
        <w:spacing w:before="1"/>
        <w:ind w:left="100"/>
      </w:pPr>
      <w:r>
        <w:rPr>
          <w:color w:val="005992"/>
        </w:rPr>
        <w:t>MEDICAL TREATMENT CONTINGENCIES</w:t>
      </w:r>
    </w:p>
    <w:p>
      <w:pPr>
        <w:pStyle w:val="BodyText"/>
        <w:spacing w:before="6"/>
        <w:rPr>
          <w:rFonts w:ascii="Maven Pro"/>
          <w:sz w:val="23"/>
        </w:rPr>
      </w:pPr>
    </w:p>
    <w:p>
      <w:pPr>
        <w:pStyle w:val="ListParagraph"/>
        <w:numPr>
          <w:ilvl w:val="0"/>
          <w:numId w:val="2"/>
        </w:numPr>
        <w:tabs>
          <w:tab w:pos="280" w:val="left" w:leader="none"/>
        </w:tabs>
        <w:spacing w:line="278" w:lineRule="auto" w:before="0" w:after="0"/>
        <w:ind w:left="280" w:right="522" w:hanging="180"/>
        <w:jc w:val="left"/>
        <w:rPr>
          <w:sz w:val="19"/>
        </w:rPr>
      </w:pPr>
      <w:r>
        <w:rPr>
          <w:color w:val="636466"/>
          <w:sz w:val="19"/>
        </w:rPr>
        <w:t>Having member of the group with medical training should be a high priority  for  mission  organizers; quality</w:t>
      </w:r>
      <w:r>
        <w:rPr>
          <w:color w:val="636466"/>
          <w:spacing w:val="20"/>
          <w:sz w:val="19"/>
        </w:rPr>
        <w:t> </w:t>
      </w:r>
      <w:r>
        <w:rPr>
          <w:color w:val="636466"/>
          <w:sz w:val="19"/>
        </w:rPr>
        <w:t>medical</w:t>
      </w:r>
      <w:r>
        <w:rPr>
          <w:color w:val="636466"/>
          <w:spacing w:val="20"/>
          <w:sz w:val="19"/>
        </w:rPr>
        <w:t> </w:t>
      </w:r>
      <w:r>
        <w:rPr>
          <w:color w:val="636466"/>
          <w:sz w:val="19"/>
        </w:rPr>
        <w:t>care</w:t>
      </w:r>
      <w:r>
        <w:rPr>
          <w:color w:val="636466"/>
          <w:spacing w:val="20"/>
          <w:sz w:val="19"/>
        </w:rPr>
        <w:t> </w:t>
      </w:r>
      <w:r>
        <w:rPr>
          <w:color w:val="636466"/>
          <w:sz w:val="19"/>
        </w:rPr>
        <w:t>is</w:t>
      </w:r>
      <w:r>
        <w:rPr>
          <w:color w:val="636466"/>
          <w:spacing w:val="20"/>
          <w:sz w:val="19"/>
        </w:rPr>
        <w:t> </w:t>
      </w:r>
      <w:r>
        <w:rPr>
          <w:color w:val="636466"/>
          <w:sz w:val="19"/>
        </w:rPr>
        <w:t>not</w:t>
      </w:r>
      <w:r>
        <w:rPr>
          <w:color w:val="636466"/>
          <w:spacing w:val="20"/>
          <w:sz w:val="19"/>
        </w:rPr>
        <w:t> </w:t>
      </w:r>
      <w:r>
        <w:rPr>
          <w:color w:val="636466"/>
          <w:sz w:val="19"/>
        </w:rPr>
        <w:t>available</w:t>
      </w:r>
      <w:r>
        <w:rPr>
          <w:color w:val="636466"/>
          <w:spacing w:val="20"/>
          <w:sz w:val="19"/>
        </w:rPr>
        <w:t> </w:t>
      </w:r>
      <w:r>
        <w:rPr>
          <w:color w:val="636466"/>
          <w:sz w:val="19"/>
        </w:rPr>
        <w:t>at</w:t>
      </w:r>
      <w:r>
        <w:rPr>
          <w:color w:val="636466"/>
          <w:spacing w:val="20"/>
          <w:sz w:val="19"/>
        </w:rPr>
        <w:t> </w:t>
      </w:r>
      <w:r>
        <w:rPr>
          <w:color w:val="636466"/>
          <w:sz w:val="19"/>
        </w:rPr>
        <w:t>all</w:t>
      </w:r>
      <w:r>
        <w:rPr>
          <w:color w:val="636466"/>
          <w:spacing w:val="20"/>
          <w:sz w:val="19"/>
        </w:rPr>
        <w:t> </w:t>
      </w:r>
      <w:r>
        <w:rPr>
          <w:color w:val="636466"/>
          <w:sz w:val="19"/>
        </w:rPr>
        <w:t>destinations.</w:t>
      </w:r>
    </w:p>
    <w:p>
      <w:pPr>
        <w:pStyle w:val="ListParagraph"/>
        <w:numPr>
          <w:ilvl w:val="0"/>
          <w:numId w:val="2"/>
        </w:numPr>
        <w:tabs>
          <w:tab w:pos="280" w:val="left" w:leader="none"/>
        </w:tabs>
        <w:spacing w:line="278" w:lineRule="auto" w:before="180" w:after="0"/>
        <w:ind w:left="280" w:right="710" w:hanging="180"/>
        <w:jc w:val="left"/>
        <w:rPr>
          <w:sz w:val="19"/>
        </w:rPr>
      </w:pPr>
      <w:r>
        <w:rPr>
          <w:color w:val="636466"/>
          <w:sz w:val="19"/>
        </w:rPr>
        <w:t>Trip participants should be provided with location of nearest hospital or medical facility and preset plans for transporting injured or ill group members </w:t>
      </w:r>
      <w:r>
        <w:rPr>
          <w:color w:val="636466"/>
          <w:spacing w:val="1"/>
          <w:sz w:val="19"/>
        </w:rPr>
        <w:t>and </w:t>
      </w:r>
      <w:r>
        <w:rPr>
          <w:color w:val="636466"/>
          <w:sz w:val="19"/>
        </w:rPr>
        <w:t>communicating with non-English speaking medical providers.</w:t>
      </w:r>
    </w:p>
    <w:p>
      <w:pPr>
        <w:pStyle w:val="BodyText"/>
        <w:spacing w:before="8"/>
        <w:rPr>
          <w:sz w:val="26"/>
        </w:rPr>
      </w:pPr>
    </w:p>
    <w:p>
      <w:pPr>
        <w:pStyle w:val="Heading2"/>
        <w:ind w:left="100"/>
      </w:pPr>
      <w:r>
        <w:rPr>
          <w:color w:val="005992"/>
        </w:rPr>
        <w:t>EMERGENCY COMMUNICATION PLAN</w:t>
      </w:r>
    </w:p>
    <w:p>
      <w:pPr>
        <w:pStyle w:val="BodyText"/>
        <w:spacing w:before="7"/>
        <w:rPr>
          <w:rFonts w:ascii="Maven Pro"/>
          <w:sz w:val="23"/>
        </w:rPr>
      </w:pPr>
    </w:p>
    <w:p>
      <w:pPr>
        <w:pStyle w:val="ListParagraph"/>
        <w:numPr>
          <w:ilvl w:val="0"/>
          <w:numId w:val="2"/>
        </w:numPr>
        <w:tabs>
          <w:tab w:pos="280" w:val="left" w:leader="none"/>
        </w:tabs>
        <w:spacing w:line="278" w:lineRule="auto" w:before="0" w:after="0"/>
        <w:ind w:left="280" w:right="855" w:hanging="180"/>
        <w:jc w:val="left"/>
        <w:rPr>
          <w:sz w:val="19"/>
        </w:rPr>
      </w:pPr>
      <w:r>
        <w:rPr>
          <w:color w:val="636466"/>
          <w:sz w:val="19"/>
        </w:rPr>
        <w:t>Group leaders should create an emergency communication</w:t>
      </w:r>
      <w:r>
        <w:rPr>
          <w:color w:val="636466"/>
          <w:spacing w:val="18"/>
          <w:sz w:val="19"/>
        </w:rPr>
        <w:t> </w:t>
      </w:r>
      <w:r>
        <w:rPr>
          <w:color w:val="636466"/>
          <w:sz w:val="19"/>
        </w:rPr>
        <w:t>plan</w:t>
      </w:r>
      <w:r>
        <w:rPr>
          <w:color w:val="636466"/>
          <w:spacing w:val="18"/>
          <w:sz w:val="19"/>
        </w:rPr>
        <w:t> </w:t>
      </w:r>
      <w:r>
        <w:rPr>
          <w:color w:val="636466"/>
          <w:sz w:val="19"/>
        </w:rPr>
        <w:t>and</w:t>
      </w:r>
      <w:r>
        <w:rPr>
          <w:color w:val="636466"/>
          <w:spacing w:val="18"/>
          <w:sz w:val="19"/>
        </w:rPr>
        <w:t> </w:t>
      </w:r>
      <w:r>
        <w:rPr>
          <w:color w:val="636466"/>
          <w:sz w:val="19"/>
        </w:rPr>
        <w:t>designate</w:t>
      </w:r>
      <w:r>
        <w:rPr>
          <w:color w:val="636466"/>
          <w:spacing w:val="18"/>
          <w:sz w:val="19"/>
        </w:rPr>
        <w:t> </w:t>
      </w:r>
      <w:r>
        <w:rPr>
          <w:color w:val="636466"/>
          <w:sz w:val="19"/>
        </w:rPr>
        <w:t>a</w:t>
      </w:r>
      <w:r>
        <w:rPr>
          <w:color w:val="636466"/>
          <w:spacing w:val="18"/>
          <w:sz w:val="19"/>
        </w:rPr>
        <w:t> </w:t>
      </w:r>
      <w:r>
        <w:rPr>
          <w:color w:val="636466"/>
          <w:sz w:val="19"/>
        </w:rPr>
        <w:t>person</w:t>
      </w:r>
      <w:r>
        <w:rPr>
          <w:color w:val="636466"/>
          <w:spacing w:val="18"/>
          <w:sz w:val="19"/>
        </w:rPr>
        <w:t> </w:t>
      </w:r>
      <w:r>
        <w:rPr>
          <w:color w:val="636466"/>
          <w:sz w:val="19"/>
        </w:rPr>
        <w:t>in</w:t>
      </w:r>
      <w:r>
        <w:rPr>
          <w:color w:val="636466"/>
          <w:spacing w:val="18"/>
          <w:sz w:val="19"/>
        </w:rPr>
        <w:t> </w:t>
      </w:r>
      <w:r>
        <w:rPr>
          <w:color w:val="636466"/>
          <w:spacing w:val="1"/>
          <w:sz w:val="19"/>
        </w:rPr>
        <w:t>the</w:t>
      </w:r>
    </w:p>
    <w:p>
      <w:pPr>
        <w:pStyle w:val="BodyText"/>
        <w:spacing w:line="278" w:lineRule="auto"/>
        <w:ind w:left="280" w:right="683"/>
      </w:pPr>
      <w:r>
        <w:rPr>
          <w:color w:val="636466"/>
        </w:rPr>
        <w:t>U.S. to relay accurate information to families and/or the media.</w:t>
      </w:r>
    </w:p>
    <w:p>
      <w:pPr>
        <w:pStyle w:val="BodyText"/>
        <w:spacing w:before="8"/>
        <w:rPr>
          <w:sz w:val="26"/>
        </w:rPr>
      </w:pPr>
    </w:p>
    <w:p>
      <w:pPr>
        <w:pStyle w:val="Heading2"/>
        <w:spacing w:before="1"/>
        <w:ind w:left="100"/>
      </w:pPr>
      <w:r>
        <w:rPr>
          <w:color w:val="005992"/>
        </w:rPr>
        <w:t>TRAVEL INSURANCE</w:t>
      </w:r>
    </w:p>
    <w:p>
      <w:pPr>
        <w:pStyle w:val="BodyText"/>
        <w:spacing w:before="6"/>
        <w:rPr>
          <w:rFonts w:ascii="Maven Pro"/>
          <w:sz w:val="23"/>
        </w:rPr>
      </w:pPr>
    </w:p>
    <w:p>
      <w:pPr>
        <w:pStyle w:val="ListParagraph"/>
        <w:numPr>
          <w:ilvl w:val="0"/>
          <w:numId w:val="2"/>
        </w:numPr>
        <w:tabs>
          <w:tab w:pos="352" w:val="left" w:leader="none"/>
        </w:tabs>
        <w:spacing w:line="278" w:lineRule="auto" w:before="1" w:after="0"/>
        <w:ind w:left="280" w:right="642" w:hanging="180"/>
        <w:jc w:val="left"/>
        <w:rPr>
          <w:sz w:val="19"/>
        </w:rPr>
      </w:pPr>
      <w:r>
        <w:rPr>
          <w:color w:val="636466"/>
          <w:sz w:val="19"/>
        </w:rPr>
        <w:t>The group (or each group member) should purchase  a travel insurance policy. Many domestic insurance policies do not extend internationally or do so on a limited</w:t>
      </w:r>
      <w:r>
        <w:rPr>
          <w:color w:val="636466"/>
          <w:spacing w:val="6"/>
          <w:sz w:val="19"/>
        </w:rPr>
        <w:t> </w:t>
      </w:r>
      <w:r>
        <w:rPr>
          <w:color w:val="636466"/>
          <w:spacing w:val="1"/>
          <w:sz w:val="19"/>
        </w:rPr>
        <w:t>basis.</w:t>
      </w:r>
    </w:p>
    <w:p>
      <w:pPr>
        <w:pStyle w:val="ListParagraph"/>
        <w:numPr>
          <w:ilvl w:val="0"/>
          <w:numId w:val="2"/>
        </w:numPr>
        <w:tabs>
          <w:tab w:pos="280" w:val="left" w:leader="none"/>
        </w:tabs>
        <w:spacing w:line="240" w:lineRule="auto" w:before="179" w:after="0"/>
        <w:ind w:left="280" w:right="0" w:hanging="180"/>
        <w:jc w:val="left"/>
        <w:rPr>
          <w:sz w:val="19"/>
        </w:rPr>
      </w:pPr>
      <w:r>
        <w:rPr>
          <w:color w:val="636466"/>
          <w:sz w:val="19"/>
        </w:rPr>
        <w:t>Medical coverage on policies should</w:t>
      </w:r>
      <w:r>
        <w:rPr>
          <w:color w:val="636466"/>
          <w:spacing w:val="0"/>
          <w:sz w:val="19"/>
        </w:rPr>
        <w:t> </w:t>
      </w:r>
      <w:r>
        <w:rPr>
          <w:color w:val="636466"/>
          <w:sz w:val="19"/>
        </w:rPr>
        <w:t>include:</w:t>
      </w:r>
    </w:p>
    <w:p>
      <w:pPr>
        <w:pStyle w:val="ListParagraph"/>
        <w:numPr>
          <w:ilvl w:val="1"/>
          <w:numId w:val="2"/>
        </w:numPr>
        <w:tabs>
          <w:tab w:pos="820" w:val="left" w:leader="none"/>
        </w:tabs>
        <w:spacing w:line="240" w:lineRule="auto" w:before="181" w:after="0"/>
        <w:ind w:left="820" w:right="0" w:hanging="180"/>
        <w:jc w:val="left"/>
        <w:rPr>
          <w:color w:val="F7921E"/>
          <w:sz w:val="19"/>
        </w:rPr>
      </w:pPr>
      <w:r>
        <w:rPr>
          <w:color w:val="636466"/>
          <w:sz w:val="19"/>
        </w:rPr>
        <w:t>Hospitalization</w:t>
      </w:r>
    </w:p>
    <w:p>
      <w:pPr>
        <w:pStyle w:val="BodyText"/>
        <w:spacing w:before="13"/>
      </w:pPr>
    </w:p>
    <w:p>
      <w:pPr>
        <w:pStyle w:val="ListParagraph"/>
        <w:numPr>
          <w:ilvl w:val="1"/>
          <w:numId w:val="2"/>
        </w:numPr>
        <w:tabs>
          <w:tab w:pos="820" w:val="left" w:leader="none"/>
        </w:tabs>
        <w:spacing w:line="240" w:lineRule="auto" w:before="0" w:after="0"/>
        <w:ind w:left="820" w:right="0" w:hanging="180"/>
        <w:jc w:val="left"/>
        <w:rPr>
          <w:color w:val="F7921E"/>
          <w:sz w:val="19"/>
        </w:rPr>
      </w:pPr>
      <w:r>
        <w:rPr>
          <w:color w:val="636466"/>
          <w:sz w:val="19"/>
        </w:rPr>
        <w:t>Medical</w:t>
      </w:r>
      <w:r>
        <w:rPr>
          <w:color w:val="636466"/>
          <w:spacing w:val="8"/>
          <w:sz w:val="19"/>
        </w:rPr>
        <w:t> </w:t>
      </w:r>
      <w:r>
        <w:rPr>
          <w:color w:val="636466"/>
          <w:sz w:val="19"/>
        </w:rPr>
        <w:t>care</w:t>
      </w:r>
      <w:r>
        <w:rPr>
          <w:color w:val="636466"/>
          <w:spacing w:val="8"/>
          <w:sz w:val="19"/>
        </w:rPr>
        <w:t> </w:t>
      </w:r>
      <w:r>
        <w:rPr>
          <w:color w:val="636466"/>
          <w:sz w:val="19"/>
        </w:rPr>
        <w:t>in</w:t>
      </w:r>
      <w:r>
        <w:rPr>
          <w:color w:val="636466"/>
          <w:spacing w:val="8"/>
          <w:sz w:val="19"/>
        </w:rPr>
        <w:t> </w:t>
      </w:r>
      <w:r>
        <w:rPr>
          <w:color w:val="636466"/>
          <w:sz w:val="19"/>
        </w:rPr>
        <w:t>case</w:t>
      </w:r>
      <w:r>
        <w:rPr>
          <w:color w:val="636466"/>
          <w:spacing w:val="8"/>
          <w:sz w:val="19"/>
        </w:rPr>
        <w:t> </w:t>
      </w:r>
      <w:r>
        <w:rPr>
          <w:color w:val="636466"/>
          <w:sz w:val="19"/>
        </w:rPr>
        <w:t>of</w:t>
      </w:r>
      <w:r>
        <w:rPr>
          <w:color w:val="636466"/>
          <w:spacing w:val="8"/>
          <w:sz w:val="19"/>
        </w:rPr>
        <w:t> </w:t>
      </w:r>
      <w:r>
        <w:rPr>
          <w:color w:val="636466"/>
          <w:sz w:val="19"/>
        </w:rPr>
        <w:t>illness</w:t>
      </w:r>
      <w:r>
        <w:rPr>
          <w:color w:val="636466"/>
          <w:spacing w:val="8"/>
          <w:sz w:val="19"/>
        </w:rPr>
        <w:t> </w:t>
      </w:r>
      <w:r>
        <w:rPr>
          <w:color w:val="636466"/>
          <w:sz w:val="19"/>
        </w:rPr>
        <w:t>or</w:t>
      </w:r>
      <w:r>
        <w:rPr>
          <w:color w:val="636466"/>
          <w:spacing w:val="8"/>
          <w:sz w:val="19"/>
        </w:rPr>
        <w:t> </w:t>
      </w:r>
      <w:r>
        <w:rPr>
          <w:color w:val="636466"/>
          <w:sz w:val="19"/>
        </w:rPr>
        <w:t>accident</w:t>
      </w:r>
    </w:p>
    <w:p>
      <w:pPr>
        <w:pStyle w:val="BodyText"/>
        <w:spacing w:before="12"/>
      </w:pPr>
    </w:p>
    <w:p>
      <w:pPr>
        <w:pStyle w:val="ListParagraph"/>
        <w:numPr>
          <w:ilvl w:val="1"/>
          <w:numId w:val="2"/>
        </w:numPr>
        <w:tabs>
          <w:tab w:pos="820" w:val="left" w:leader="none"/>
        </w:tabs>
        <w:spacing w:line="240" w:lineRule="auto" w:before="0" w:after="0"/>
        <w:ind w:left="820" w:right="0" w:hanging="180"/>
        <w:jc w:val="left"/>
        <w:rPr>
          <w:color w:val="F7921E"/>
          <w:sz w:val="19"/>
        </w:rPr>
      </w:pPr>
      <w:r>
        <w:rPr>
          <w:color w:val="636466"/>
          <w:sz w:val="19"/>
        </w:rPr>
        <w:t>Emergency air evacuation for medical</w:t>
      </w:r>
      <w:r>
        <w:rPr>
          <w:color w:val="636466"/>
          <w:spacing w:val="11"/>
          <w:sz w:val="19"/>
        </w:rPr>
        <w:t> </w:t>
      </w:r>
      <w:r>
        <w:rPr>
          <w:color w:val="636466"/>
          <w:sz w:val="19"/>
        </w:rPr>
        <w:t>reasons</w:t>
      </w:r>
    </w:p>
    <w:p>
      <w:pPr>
        <w:pStyle w:val="BodyText"/>
        <w:spacing w:before="13"/>
      </w:pPr>
    </w:p>
    <w:p>
      <w:pPr>
        <w:pStyle w:val="ListParagraph"/>
        <w:numPr>
          <w:ilvl w:val="1"/>
          <w:numId w:val="2"/>
        </w:numPr>
        <w:tabs>
          <w:tab w:pos="820" w:val="left" w:leader="none"/>
        </w:tabs>
        <w:spacing w:line="240" w:lineRule="auto" w:before="0" w:after="0"/>
        <w:ind w:left="820" w:right="0" w:hanging="180"/>
        <w:jc w:val="left"/>
        <w:rPr>
          <w:color w:val="F7921E"/>
          <w:sz w:val="19"/>
        </w:rPr>
      </w:pPr>
      <w:r>
        <w:rPr>
          <w:color w:val="636466"/>
          <w:sz w:val="19"/>
        </w:rPr>
        <w:t>Repatriation of body in case of</w:t>
      </w:r>
      <w:r>
        <w:rPr>
          <w:color w:val="636466"/>
          <w:spacing w:val="5"/>
          <w:sz w:val="19"/>
        </w:rPr>
        <w:t> </w:t>
      </w:r>
      <w:r>
        <w:rPr>
          <w:color w:val="636466"/>
          <w:sz w:val="19"/>
        </w:rPr>
        <w:t>death</w:t>
      </w:r>
    </w:p>
    <w:p>
      <w:pPr>
        <w:pStyle w:val="BodyText"/>
        <w:spacing w:before="11"/>
        <w:rPr>
          <w:sz w:val="22"/>
        </w:rPr>
      </w:pPr>
    </w:p>
    <w:p>
      <w:pPr>
        <w:pStyle w:val="ListParagraph"/>
        <w:numPr>
          <w:ilvl w:val="0"/>
          <w:numId w:val="2"/>
        </w:numPr>
        <w:tabs>
          <w:tab w:pos="280" w:val="left" w:leader="none"/>
        </w:tabs>
        <w:spacing w:line="278" w:lineRule="auto" w:before="0" w:after="0"/>
        <w:ind w:left="280" w:right="1362" w:hanging="180"/>
        <w:jc w:val="left"/>
        <w:rPr>
          <w:sz w:val="19"/>
        </w:rPr>
      </w:pPr>
      <w:r>
        <w:rPr>
          <w:color w:val="636466"/>
          <w:sz w:val="19"/>
        </w:rPr>
        <w:t>Proof of health insurance is required in many countries</w:t>
      </w:r>
    </w:p>
    <w:p>
      <w:pPr>
        <w:pStyle w:val="ListParagraph"/>
        <w:numPr>
          <w:ilvl w:val="1"/>
          <w:numId w:val="2"/>
        </w:numPr>
        <w:tabs>
          <w:tab w:pos="820" w:val="left" w:leader="none"/>
        </w:tabs>
        <w:spacing w:line="278" w:lineRule="auto" w:before="180" w:after="0"/>
        <w:ind w:left="820" w:right="576" w:hanging="180"/>
        <w:jc w:val="left"/>
        <w:rPr>
          <w:color w:val="F7921E"/>
          <w:sz w:val="19"/>
        </w:rPr>
      </w:pPr>
      <w:r>
        <w:rPr>
          <w:color w:val="636466"/>
          <w:sz w:val="19"/>
        </w:rPr>
        <w:t>A copy of each team member’s health insurance should be included with other important </w:t>
      </w:r>
      <w:r>
        <w:rPr>
          <w:color w:val="636466"/>
          <w:spacing w:val="1"/>
          <w:sz w:val="19"/>
        </w:rPr>
        <w:t>travel </w:t>
      </w:r>
      <w:r>
        <w:rPr>
          <w:color w:val="636466"/>
          <w:sz w:val="19"/>
        </w:rPr>
        <w:t>documents</w:t>
      </w:r>
    </w:p>
    <w:p>
      <w:pPr>
        <w:pStyle w:val="BodyText"/>
        <w:spacing w:before="11"/>
      </w:pPr>
    </w:p>
    <w:p>
      <w:pPr>
        <w:pStyle w:val="BodyText"/>
        <w:ind w:left="3437"/>
        <w:rPr>
          <w:rFonts w:ascii="Open Sans Semibold"/>
          <w:b/>
        </w:rPr>
      </w:pPr>
      <w:r>
        <w:rPr>
          <w:rFonts w:ascii="Open Sans Semibold"/>
          <w:b/>
          <w:color w:val="636666"/>
        </w:rPr>
        <w:t>(continued on back)</w:t>
      </w:r>
    </w:p>
    <w:p>
      <w:pPr>
        <w:spacing w:after="0"/>
        <w:rPr>
          <w:rFonts w:ascii="Open Sans Semibold"/>
        </w:rPr>
        <w:sectPr>
          <w:pgSz w:w="12240" w:h="15840"/>
          <w:pgMar w:top="580" w:bottom="280" w:left="260" w:right="240"/>
          <w:cols w:num="2" w:equalWidth="0">
            <w:col w:w="5324" w:space="596"/>
            <w:col w:w="5820"/>
          </w:cols>
        </w:sectPr>
      </w:pPr>
    </w:p>
    <w:p>
      <w:pPr>
        <w:pStyle w:val="Heading2"/>
        <w:spacing w:before="121"/>
        <w:ind w:left="530"/>
      </w:pPr>
      <w:r>
        <w:rPr>
          <w:color w:val="005992"/>
        </w:rPr>
        <w:t>GENERAL INSURANCE</w:t>
      </w:r>
    </w:p>
    <w:p>
      <w:pPr>
        <w:pStyle w:val="BodyText"/>
        <w:spacing w:before="7"/>
        <w:rPr>
          <w:rFonts w:ascii="Maven Pro"/>
          <w:sz w:val="23"/>
        </w:rPr>
      </w:pPr>
    </w:p>
    <w:p>
      <w:pPr>
        <w:pStyle w:val="ListParagraph"/>
        <w:numPr>
          <w:ilvl w:val="0"/>
          <w:numId w:val="4"/>
        </w:numPr>
        <w:tabs>
          <w:tab w:pos="711" w:val="left" w:leader="none"/>
        </w:tabs>
        <w:spacing w:line="240" w:lineRule="auto" w:before="0" w:after="0"/>
        <w:ind w:left="710" w:right="0" w:hanging="180"/>
        <w:jc w:val="left"/>
        <w:rPr>
          <w:sz w:val="19"/>
        </w:rPr>
      </w:pPr>
      <w:r>
        <w:rPr>
          <w:color w:val="636466"/>
          <w:sz w:val="19"/>
        </w:rPr>
        <w:t>Consider other insurance</w:t>
      </w:r>
      <w:r>
        <w:rPr>
          <w:color w:val="636466"/>
          <w:spacing w:val="27"/>
          <w:sz w:val="19"/>
        </w:rPr>
        <w:t> </w:t>
      </w:r>
      <w:r>
        <w:rPr>
          <w:color w:val="636466"/>
          <w:sz w:val="19"/>
        </w:rPr>
        <w:t>coverages.</w:t>
      </w:r>
    </w:p>
    <w:p>
      <w:pPr>
        <w:pStyle w:val="ListParagraph"/>
        <w:numPr>
          <w:ilvl w:val="1"/>
          <w:numId w:val="4"/>
        </w:numPr>
        <w:tabs>
          <w:tab w:pos="1251" w:val="left" w:leader="none"/>
        </w:tabs>
        <w:spacing w:line="240" w:lineRule="auto" w:before="221" w:after="0"/>
        <w:ind w:left="1250" w:right="0" w:hanging="180"/>
        <w:jc w:val="left"/>
        <w:rPr>
          <w:sz w:val="19"/>
        </w:rPr>
      </w:pPr>
      <w:r>
        <w:rPr>
          <w:color w:val="636466"/>
          <w:sz w:val="19"/>
        </w:rPr>
        <w:t>Auto insurance in area of</w:t>
      </w:r>
      <w:r>
        <w:rPr>
          <w:color w:val="636466"/>
          <w:spacing w:val="41"/>
          <w:sz w:val="19"/>
        </w:rPr>
        <w:t> </w:t>
      </w:r>
      <w:r>
        <w:rPr>
          <w:color w:val="636466"/>
          <w:spacing w:val="1"/>
          <w:sz w:val="19"/>
        </w:rPr>
        <w:t>travel</w:t>
      </w:r>
    </w:p>
    <w:p>
      <w:pPr>
        <w:pStyle w:val="BodyText"/>
        <w:spacing w:before="12"/>
        <w:rPr>
          <w:sz w:val="22"/>
        </w:rPr>
      </w:pPr>
    </w:p>
    <w:p>
      <w:pPr>
        <w:pStyle w:val="ListParagraph"/>
        <w:numPr>
          <w:ilvl w:val="1"/>
          <w:numId w:val="4"/>
        </w:numPr>
        <w:tabs>
          <w:tab w:pos="1251" w:val="left" w:leader="none"/>
        </w:tabs>
        <w:spacing w:line="240" w:lineRule="auto" w:before="0" w:after="0"/>
        <w:ind w:left="1250" w:right="0" w:hanging="180"/>
        <w:jc w:val="left"/>
        <w:rPr>
          <w:sz w:val="19"/>
        </w:rPr>
      </w:pPr>
      <w:r>
        <w:rPr>
          <w:color w:val="636466"/>
          <w:sz w:val="19"/>
        </w:rPr>
        <w:t>Trip cancellation</w:t>
      </w:r>
      <w:r>
        <w:rPr>
          <w:color w:val="636466"/>
          <w:spacing w:val="16"/>
          <w:sz w:val="19"/>
        </w:rPr>
        <w:t> </w:t>
      </w:r>
      <w:r>
        <w:rPr>
          <w:color w:val="636466"/>
          <w:sz w:val="19"/>
        </w:rPr>
        <w:t>coverage</w:t>
      </w:r>
    </w:p>
    <w:p>
      <w:pPr>
        <w:pStyle w:val="BodyText"/>
        <w:spacing w:before="12"/>
        <w:rPr>
          <w:sz w:val="22"/>
        </w:rPr>
      </w:pPr>
    </w:p>
    <w:p>
      <w:pPr>
        <w:pStyle w:val="ListParagraph"/>
        <w:numPr>
          <w:ilvl w:val="1"/>
          <w:numId w:val="4"/>
        </w:numPr>
        <w:tabs>
          <w:tab w:pos="1251" w:val="left" w:leader="none"/>
        </w:tabs>
        <w:spacing w:line="278" w:lineRule="auto" w:before="0" w:after="0"/>
        <w:ind w:left="1250" w:right="38" w:hanging="180"/>
        <w:jc w:val="left"/>
        <w:rPr>
          <w:sz w:val="19"/>
        </w:rPr>
      </w:pPr>
      <w:r>
        <w:rPr>
          <w:color w:val="636466"/>
          <w:sz w:val="19"/>
        </w:rPr>
        <w:t>Foreign ability coverage to protect the house of worship from liability-related claims involving emotional</w:t>
      </w:r>
      <w:r>
        <w:rPr>
          <w:color w:val="636466"/>
          <w:spacing w:val="20"/>
          <w:sz w:val="19"/>
        </w:rPr>
        <w:t> </w:t>
      </w:r>
      <w:r>
        <w:rPr>
          <w:color w:val="636466"/>
          <w:sz w:val="19"/>
        </w:rPr>
        <w:t>damage</w:t>
      </w:r>
      <w:r>
        <w:rPr>
          <w:color w:val="636466"/>
          <w:spacing w:val="20"/>
          <w:sz w:val="19"/>
        </w:rPr>
        <w:t> </w:t>
      </w:r>
      <w:r>
        <w:rPr>
          <w:color w:val="636466"/>
          <w:sz w:val="19"/>
        </w:rPr>
        <w:t>caused</w:t>
      </w:r>
      <w:r>
        <w:rPr>
          <w:color w:val="636466"/>
          <w:spacing w:val="20"/>
          <w:sz w:val="19"/>
        </w:rPr>
        <w:t> </w:t>
      </w:r>
      <w:r>
        <w:rPr>
          <w:color w:val="636466"/>
          <w:sz w:val="19"/>
        </w:rPr>
        <w:t>by</w:t>
      </w:r>
      <w:r>
        <w:rPr>
          <w:color w:val="636466"/>
          <w:spacing w:val="20"/>
          <w:sz w:val="19"/>
        </w:rPr>
        <w:t> </w:t>
      </w:r>
      <w:r>
        <w:rPr>
          <w:color w:val="636466"/>
          <w:sz w:val="19"/>
        </w:rPr>
        <w:t>your</w:t>
      </w:r>
      <w:r>
        <w:rPr>
          <w:color w:val="636466"/>
          <w:spacing w:val="20"/>
          <w:sz w:val="19"/>
        </w:rPr>
        <w:t> </w:t>
      </w:r>
      <w:r>
        <w:rPr>
          <w:color w:val="636466"/>
          <w:sz w:val="19"/>
        </w:rPr>
        <w:t>mission</w:t>
      </w:r>
      <w:r>
        <w:rPr>
          <w:color w:val="636466"/>
          <w:spacing w:val="20"/>
          <w:sz w:val="19"/>
        </w:rPr>
        <w:t> </w:t>
      </w:r>
      <w:r>
        <w:rPr>
          <w:color w:val="636466"/>
          <w:sz w:val="19"/>
        </w:rPr>
        <w:t>team</w:t>
      </w:r>
    </w:p>
    <w:p>
      <w:pPr>
        <w:pStyle w:val="BodyText"/>
        <w:spacing w:before="3"/>
        <w:rPr>
          <w:sz w:val="33"/>
        </w:rPr>
      </w:pPr>
    </w:p>
    <w:p>
      <w:pPr>
        <w:pStyle w:val="Heading2"/>
        <w:ind w:left="530"/>
      </w:pPr>
      <w:r>
        <w:rPr>
          <w:color w:val="005992"/>
        </w:rPr>
        <w:t>CREATE PARTICIPANT FOLDER</w:t>
      </w:r>
    </w:p>
    <w:p>
      <w:pPr>
        <w:pStyle w:val="BodyText"/>
        <w:spacing w:before="7"/>
        <w:rPr>
          <w:rFonts w:ascii="Maven Pro"/>
          <w:sz w:val="23"/>
        </w:rPr>
      </w:pPr>
    </w:p>
    <w:p>
      <w:pPr>
        <w:pStyle w:val="ListParagraph"/>
        <w:numPr>
          <w:ilvl w:val="0"/>
          <w:numId w:val="4"/>
        </w:numPr>
        <w:tabs>
          <w:tab w:pos="711" w:val="left" w:leader="none"/>
        </w:tabs>
        <w:spacing w:line="278" w:lineRule="auto" w:before="0" w:after="0"/>
        <w:ind w:left="710" w:right="86" w:hanging="180"/>
        <w:jc w:val="left"/>
        <w:rPr>
          <w:sz w:val="19"/>
        </w:rPr>
      </w:pPr>
      <w:r>
        <w:rPr>
          <w:color w:val="636466"/>
          <w:sz w:val="19"/>
        </w:rPr>
        <w:t>Senior trip leaders should maintain a master folder of important paperwork for all trip</w:t>
      </w:r>
      <w:r>
        <w:rPr>
          <w:color w:val="636466"/>
          <w:spacing w:val="11"/>
          <w:sz w:val="19"/>
        </w:rPr>
        <w:t> </w:t>
      </w:r>
      <w:r>
        <w:rPr>
          <w:color w:val="636466"/>
          <w:sz w:val="19"/>
        </w:rPr>
        <w:t>participants:</w:t>
      </w:r>
    </w:p>
    <w:p>
      <w:pPr>
        <w:pStyle w:val="ListParagraph"/>
        <w:numPr>
          <w:ilvl w:val="1"/>
          <w:numId w:val="4"/>
        </w:numPr>
        <w:tabs>
          <w:tab w:pos="1251" w:val="left" w:leader="none"/>
        </w:tabs>
        <w:spacing w:line="240" w:lineRule="auto" w:before="120" w:after="0"/>
        <w:ind w:left="1250" w:right="0" w:hanging="180"/>
        <w:jc w:val="left"/>
        <w:rPr>
          <w:sz w:val="19"/>
        </w:rPr>
      </w:pPr>
      <w:r>
        <w:rPr>
          <w:color w:val="636466"/>
          <w:sz w:val="19"/>
        </w:rPr>
        <w:t>Photocopies of passports and</w:t>
      </w:r>
      <w:r>
        <w:rPr>
          <w:color w:val="636466"/>
          <w:spacing w:val="38"/>
          <w:sz w:val="19"/>
        </w:rPr>
        <w:t> </w:t>
      </w:r>
      <w:r>
        <w:rPr>
          <w:color w:val="636466"/>
          <w:sz w:val="19"/>
        </w:rPr>
        <w:t>visas</w:t>
      </w:r>
    </w:p>
    <w:p>
      <w:pPr>
        <w:pStyle w:val="BodyText"/>
        <w:spacing w:before="6"/>
        <w:rPr>
          <w:sz w:val="18"/>
        </w:rPr>
      </w:pPr>
    </w:p>
    <w:p>
      <w:pPr>
        <w:pStyle w:val="ListParagraph"/>
        <w:numPr>
          <w:ilvl w:val="1"/>
          <w:numId w:val="4"/>
        </w:numPr>
        <w:tabs>
          <w:tab w:pos="1251" w:val="left" w:leader="none"/>
        </w:tabs>
        <w:spacing w:line="240" w:lineRule="auto" w:before="0" w:after="0"/>
        <w:ind w:left="1250" w:right="0" w:hanging="180"/>
        <w:jc w:val="left"/>
        <w:rPr>
          <w:sz w:val="19"/>
        </w:rPr>
      </w:pPr>
      <w:r>
        <w:rPr>
          <w:color w:val="636466"/>
          <w:sz w:val="19"/>
        </w:rPr>
        <w:t>Emergency contact</w:t>
      </w:r>
      <w:r>
        <w:rPr>
          <w:color w:val="636466"/>
          <w:spacing w:val="17"/>
          <w:sz w:val="19"/>
        </w:rPr>
        <w:t> </w:t>
      </w:r>
      <w:r>
        <w:rPr>
          <w:color w:val="636466"/>
          <w:sz w:val="19"/>
        </w:rPr>
        <w:t>information</w:t>
      </w:r>
    </w:p>
    <w:p>
      <w:pPr>
        <w:pStyle w:val="BodyText"/>
        <w:spacing w:before="6"/>
        <w:rPr>
          <w:sz w:val="18"/>
        </w:rPr>
      </w:pPr>
    </w:p>
    <w:p>
      <w:pPr>
        <w:pStyle w:val="ListParagraph"/>
        <w:numPr>
          <w:ilvl w:val="1"/>
          <w:numId w:val="4"/>
        </w:numPr>
        <w:tabs>
          <w:tab w:pos="1251" w:val="left" w:leader="none"/>
        </w:tabs>
        <w:spacing w:line="240" w:lineRule="auto" w:before="0" w:after="0"/>
        <w:ind w:left="1250" w:right="0" w:hanging="180"/>
        <w:jc w:val="left"/>
        <w:rPr>
          <w:sz w:val="19"/>
        </w:rPr>
      </w:pPr>
      <w:r>
        <w:rPr>
          <w:color w:val="636466"/>
          <w:sz w:val="19"/>
        </w:rPr>
        <w:t>Medical release</w:t>
      </w:r>
      <w:r>
        <w:rPr>
          <w:color w:val="636466"/>
          <w:spacing w:val="15"/>
          <w:sz w:val="19"/>
        </w:rPr>
        <w:t> </w:t>
      </w:r>
      <w:r>
        <w:rPr>
          <w:color w:val="636466"/>
          <w:sz w:val="19"/>
        </w:rPr>
        <w:t>forms</w:t>
      </w:r>
    </w:p>
    <w:p>
      <w:pPr>
        <w:pStyle w:val="BodyText"/>
        <w:spacing w:before="6"/>
        <w:rPr>
          <w:sz w:val="18"/>
        </w:rPr>
      </w:pPr>
    </w:p>
    <w:p>
      <w:pPr>
        <w:pStyle w:val="ListParagraph"/>
        <w:numPr>
          <w:ilvl w:val="1"/>
          <w:numId w:val="4"/>
        </w:numPr>
        <w:tabs>
          <w:tab w:pos="1251" w:val="left" w:leader="none"/>
        </w:tabs>
        <w:spacing w:line="240" w:lineRule="auto" w:before="0" w:after="0"/>
        <w:ind w:left="1250" w:right="0" w:hanging="180"/>
        <w:jc w:val="left"/>
        <w:rPr>
          <w:sz w:val="19"/>
        </w:rPr>
      </w:pPr>
      <w:r>
        <w:rPr>
          <w:color w:val="636466"/>
          <w:sz w:val="19"/>
        </w:rPr>
        <w:t>Insurance company contact</w:t>
      </w:r>
      <w:r>
        <w:rPr>
          <w:color w:val="636466"/>
          <w:spacing w:val="35"/>
          <w:sz w:val="19"/>
        </w:rPr>
        <w:t> </w:t>
      </w:r>
      <w:r>
        <w:rPr>
          <w:color w:val="636466"/>
          <w:sz w:val="19"/>
        </w:rPr>
        <w:t>information</w:t>
      </w:r>
    </w:p>
    <w:p>
      <w:pPr>
        <w:pStyle w:val="BodyText"/>
        <w:spacing w:before="6"/>
        <w:rPr>
          <w:sz w:val="18"/>
        </w:rPr>
      </w:pPr>
    </w:p>
    <w:p>
      <w:pPr>
        <w:pStyle w:val="ListParagraph"/>
        <w:numPr>
          <w:ilvl w:val="1"/>
          <w:numId w:val="4"/>
        </w:numPr>
        <w:tabs>
          <w:tab w:pos="1251" w:val="left" w:leader="none"/>
        </w:tabs>
        <w:spacing w:line="240" w:lineRule="auto" w:before="0" w:after="0"/>
        <w:ind w:left="1250" w:right="0" w:hanging="180"/>
        <w:jc w:val="left"/>
        <w:rPr>
          <w:sz w:val="19"/>
        </w:rPr>
      </w:pPr>
      <w:r>
        <w:rPr>
          <w:color w:val="636466"/>
          <w:sz w:val="19"/>
        </w:rPr>
        <w:t>Information on special medical</w:t>
      </w:r>
      <w:r>
        <w:rPr>
          <w:color w:val="636466"/>
          <w:spacing w:val="41"/>
          <w:sz w:val="19"/>
        </w:rPr>
        <w:t> </w:t>
      </w:r>
      <w:r>
        <w:rPr>
          <w:color w:val="636466"/>
          <w:sz w:val="19"/>
        </w:rPr>
        <w:t>needs</w:t>
      </w:r>
    </w:p>
    <w:p>
      <w:pPr>
        <w:pStyle w:val="Heading2"/>
        <w:spacing w:line="384" w:lineRule="auto" w:before="157"/>
        <w:ind w:left="530" w:right="1889"/>
      </w:pPr>
      <w:r>
        <w:rPr/>
        <w:br w:type="column"/>
      </w:r>
      <w:r>
        <w:rPr>
          <w:color w:val="005992"/>
        </w:rPr>
        <w:t>ARRANGE CULTURAL TRAINING/ DEVELOPMENT MEETINGS</w:t>
      </w:r>
    </w:p>
    <w:p>
      <w:pPr>
        <w:pStyle w:val="ListParagraph"/>
        <w:numPr>
          <w:ilvl w:val="0"/>
          <w:numId w:val="4"/>
        </w:numPr>
        <w:tabs>
          <w:tab w:pos="711" w:val="left" w:leader="none"/>
        </w:tabs>
        <w:spacing w:line="278" w:lineRule="auto" w:before="117" w:after="0"/>
        <w:ind w:left="710" w:right="337" w:hanging="180"/>
        <w:jc w:val="left"/>
        <w:rPr>
          <w:sz w:val="19"/>
        </w:rPr>
      </w:pPr>
      <w:r>
        <w:rPr>
          <w:color w:val="636466"/>
          <w:sz w:val="19"/>
        </w:rPr>
        <w:t>Miscommunications offending the local residents </w:t>
      </w:r>
      <w:r>
        <w:rPr>
          <w:color w:val="636466"/>
          <w:spacing w:val="1"/>
          <w:sz w:val="19"/>
        </w:rPr>
        <w:t>are </w:t>
      </w:r>
      <w:r>
        <w:rPr>
          <w:color w:val="636466"/>
          <w:sz w:val="19"/>
        </w:rPr>
        <w:t>not only embarrassing to your organization — they could hold long-term implications for the </w:t>
      </w:r>
      <w:r>
        <w:rPr>
          <w:color w:val="636466"/>
          <w:spacing w:val="1"/>
          <w:sz w:val="19"/>
        </w:rPr>
        <w:t>career </w:t>
      </w:r>
      <w:r>
        <w:rPr>
          <w:color w:val="636466"/>
          <w:sz w:val="19"/>
        </w:rPr>
        <w:t>missionaries in the</w:t>
      </w:r>
      <w:r>
        <w:rPr>
          <w:color w:val="636466"/>
          <w:spacing w:val="25"/>
          <w:sz w:val="19"/>
        </w:rPr>
        <w:t> </w:t>
      </w:r>
      <w:r>
        <w:rPr>
          <w:color w:val="636466"/>
          <w:sz w:val="19"/>
        </w:rPr>
        <w:t>country:</w:t>
      </w:r>
    </w:p>
    <w:p>
      <w:pPr>
        <w:pStyle w:val="ListParagraph"/>
        <w:numPr>
          <w:ilvl w:val="1"/>
          <w:numId w:val="4"/>
        </w:numPr>
        <w:tabs>
          <w:tab w:pos="1251" w:val="left" w:leader="none"/>
        </w:tabs>
        <w:spacing w:line="223" w:lineRule="auto" w:before="134" w:after="0"/>
        <w:ind w:left="1250" w:right="596" w:hanging="180"/>
        <w:jc w:val="left"/>
        <w:rPr>
          <w:sz w:val="19"/>
        </w:rPr>
      </w:pPr>
      <w:r>
        <w:rPr>
          <w:color w:val="636466"/>
          <w:sz w:val="19"/>
        </w:rPr>
        <w:t>Hold mandatory orientation sessions on traditions, history, and cultural norms of </w:t>
      </w:r>
      <w:r>
        <w:rPr>
          <w:color w:val="636466"/>
          <w:spacing w:val="1"/>
          <w:sz w:val="19"/>
        </w:rPr>
        <w:t>the </w:t>
      </w:r>
      <w:r>
        <w:rPr>
          <w:color w:val="636466"/>
          <w:sz w:val="19"/>
        </w:rPr>
        <w:t>host</w:t>
      </w:r>
      <w:r>
        <w:rPr>
          <w:color w:val="636466"/>
          <w:spacing w:val="6"/>
          <w:sz w:val="19"/>
        </w:rPr>
        <w:t> </w:t>
      </w:r>
      <w:r>
        <w:rPr>
          <w:color w:val="636466"/>
          <w:sz w:val="19"/>
        </w:rPr>
        <w:t>country.</w:t>
      </w:r>
    </w:p>
    <w:p>
      <w:pPr>
        <w:pStyle w:val="BodyText"/>
        <w:spacing w:before="9"/>
      </w:pPr>
    </w:p>
    <w:p>
      <w:pPr>
        <w:pStyle w:val="ListParagraph"/>
        <w:numPr>
          <w:ilvl w:val="1"/>
          <w:numId w:val="4"/>
        </w:numPr>
        <w:tabs>
          <w:tab w:pos="1251" w:val="left" w:leader="none"/>
        </w:tabs>
        <w:spacing w:line="223" w:lineRule="auto" w:before="0" w:after="0"/>
        <w:ind w:left="1250" w:right="648" w:hanging="180"/>
        <w:jc w:val="left"/>
        <w:rPr>
          <w:sz w:val="19"/>
        </w:rPr>
      </w:pPr>
      <w:r>
        <w:rPr>
          <w:color w:val="636466"/>
          <w:sz w:val="19"/>
        </w:rPr>
        <w:t>Invite a native of, or missionary to, that country,</w:t>
      </w:r>
      <w:r>
        <w:rPr>
          <w:color w:val="636466"/>
          <w:spacing w:val="21"/>
          <w:sz w:val="19"/>
        </w:rPr>
        <w:t> </w:t>
      </w:r>
      <w:r>
        <w:rPr>
          <w:color w:val="636466"/>
          <w:sz w:val="19"/>
        </w:rPr>
        <w:t>if</w:t>
      </w:r>
      <w:r>
        <w:rPr>
          <w:color w:val="636466"/>
          <w:spacing w:val="21"/>
          <w:sz w:val="19"/>
        </w:rPr>
        <w:t> </w:t>
      </w:r>
      <w:r>
        <w:rPr>
          <w:color w:val="636466"/>
          <w:sz w:val="19"/>
        </w:rPr>
        <w:t>available,</w:t>
      </w:r>
      <w:r>
        <w:rPr>
          <w:color w:val="636466"/>
          <w:spacing w:val="21"/>
          <w:sz w:val="19"/>
        </w:rPr>
        <w:t> </w:t>
      </w:r>
      <w:r>
        <w:rPr>
          <w:color w:val="636466"/>
          <w:sz w:val="19"/>
        </w:rPr>
        <w:t>to</w:t>
      </w:r>
      <w:r>
        <w:rPr>
          <w:color w:val="636466"/>
          <w:spacing w:val="21"/>
          <w:sz w:val="19"/>
        </w:rPr>
        <w:t> </w:t>
      </w:r>
      <w:r>
        <w:rPr>
          <w:color w:val="636466"/>
          <w:sz w:val="19"/>
        </w:rPr>
        <w:t>discuss</w:t>
      </w:r>
      <w:r>
        <w:rPr>
          <w:color w:val="636466"/>
          <w:spacing w:val="21"/>
          <w:sz w:val="19"/>
        </w:rPr>
        <w:t> </w:t>
      </w:r>
      <w:r>
        <w:rPr>
          <w:color w:val="636466"/>
          <w:sz w:val="19"/>
        </w:rPr>
        <w:t>these</w:t>
      </w:r>
      <w:r>
        <w:rPr>
          <w:color w:val="636466"/>
          <w:spacing w:val="21"/>
          <w:sz w:val="19"/>
        </w:rPr>
        <w:t> </w:t>
      </w:r>
      <w:r>
        <w:rPr>
          <w:color w:val="636466"/>
          <w:sz w:val="19"/>
        </w:rPr>
        <w:t>topics.</w:t>
      </w:r>
    </w:p>
    <w:p>
      <w:pPr>
        <w:pStyle w:val="BodyText"/>
        <w:spacing w:before="2"/>
        <w:rPr>
          <w:sz w:val="32"/>
        </w:rPr>
      </w:pPr>
    </w:p>
    <w:p>
      <w:pPr>
        <w:pStyle w:val="Heading2"/>
        <w:spacing w:line="384" w:lineRule="auto"/>
        <w:ind w:left="530" w:right="825"/>
      </w:pPr>
      <w:r>
        <w:rPr>
          <w:color w:val="005992"/>
        </w:rPr>
        <w:t>COLLECT PASSPORTS AND REVIEW EXPIRATION DATES FOR EACH TEAM MEMBER AND APPLY FOR VISAS</w:t>
      </w:r>
    </w:p>
    <w:p>
      <w:pPr>
        <w:pStyle w:val="BodyText"/>
        <w:rPr>
          <w:rFonts w:ascii="Maven Pro"/>
          <w:sz w:val="32"/>
        </w:rPr>
      </w:pPr>
    </w:p>
    <w:p>
      <w:pPr>
        <w:spacing w:line="384" w:lineRule="auto" w:before="0"/>
        <w:ind w:left="530" w:right="1889" w:firstLine="0"/>
        <w:jc w:val="left"/>
        <w:rPr>
          <w:rFonts w:ascii="Maven Pro"/>
          <w:sz w:val="20"/>
        </w:rPr>
      </w:pPr>
      <w:r>
        <w:rPr>
          <w:rFonts w:ascii="Maven Pro"/>
          <w:color w:val="005992"/>
          <w:sz w:val="20"/>
        </w:rPr>
        <w:t>COLLECT FINAL TRIP PAYMENTS FROM EACH TEAM MEMBER</w:t>
      </w:r>
    </w:p>
    <w:p>
      <w:pPr>
        <w:pStyle w:val="BodyText"/>
        <w:rPr>
          <w:rFonts w:ascii="Maven Pro"/>
          <w:sz w:val="32"/>
        </w:rPr>
      </w:pPr>
    </w:p>
    <w:p>
      <w:pPr>
        <w:spacing w:line="384" w:lineRule="auto" w:before="0"/>
        <w:ind w:left="530" w:right="2383" w:firstLine="0"/>
        <w:jc w:val="left"/>
        <w:rPr>
          <w:rFonts w:ascii="Maven Pro"/>
          <w:sz w:val="20"/>
        </w:rPr>
      </w:pPr>
      <w:r>
        <w:rPr>
          <w:rFonts w:ascii="Maven Pro"/>
          <w:color w:val="005992"/>
          <w:sz w:val="20"/>
        </w:rPr>
        <w:t>PURCHASE AIR AND/OR GROUND TRANSPORTATION</w:t>
      </w:r>
    </w:p>
    <w:p>
      <w:pPr>
        <w:spacing w:after="0" w:line="384" w:lineRule="auto"/>
        <w:jc w:val="left"/>
        <w:rPr>
          <w:rFonts w:ascii="Maven Pro"/>
          <w:sz w:val="20"/>
        </w:rPr>
        <w:sectPr>
          <w:pgSz w:w="12240" w:h="15840"/>
          <w:pgMar w:top="320" w:bottom="0" w:left="260" w:right="240"/>
          <w:cols w:num="2" w:equalWidth="0">
            <w:col w:w="5753" w:space="57"/>
            <w:col w:w="5930"/>
          </w:cols>
        </w:sect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spacing w:before="7" w:after="1"/>
        <w:rPr>
          <w:rFonts w:ascii="Maven Pro"/>
          <w:sz w:val="27"/>
        </w:rPr>
      </w:pPr>
    </w:p>
    <w:p>
      <w:pPr>
        <w:pStyle w:val="BodyText"/>
        <w:ind w:left="2512"/>
        <w:rPr>
          <w:rFonts w:ascii="Maven Pro"/>
          <w:sz w:val="20"/>
        </w:rPr>
      </w:pPr>
      <w:r>
        <w:rPr>
          <w:rFonts w:ascii="Maven Pro"/>
          <w:sz w:val="20"/>
        </w:rPr>
        <w:pict>
          <v:group style="width:334.75pt;height:134.5pt;mso-position-horizontal-relative:char;mso-position-vertical-relative:line" coordorigin="0,0" coordsize="6695,2690">
            <v:rect style="position:absolute;left:0;top:0;width:6695;height:2690" filled="true" fillcolor="#f1f2f2" stroked="false">
              <v:fill type="solid"/>
            </v:rect>
            <v:shape style="position:absolute;left:2120;top:1232;width:334;height:407" type="#_x0000_t75" stroked="false">
              <v:imagedata r:id="rId18" o:title=""/>
            </v:shape>
            <v:shape style="position:absolute;left:3597;top:1690;width:129;height:132" type="#_x0000_t75" stroked="false">
              <v:imagedata r:id="rId19" o:title=""/>
            </v:shape>
            <v:shape style="position:absolute;left:3769;top:1690;width:113;height:133" type="#_x0000_t75" stroked="false">
              <v:imagedata r:id="rId20" o:title=""/>
            </v:shape>
            <v:shape style="position:absolute;left:3913;top:1690;width:110;height:132" type="#_x0000_t75" stroked="false">
              <v:imagedata r:id="rId21" o:title=""/>
            </v:shape>
            <v:shape style="position:absolute;left:4053;top:1690;width:273;height:133" type="#_x0000_t75" stroked="false">
              <v:imagedata r:id="rId22" o:title=""/>
            </v:shape>
            <v:shape style="position:absolute;left:4357;top:1690;width:93;height:132" coordorigin="4357,1691" coordsize="93,132" path="m4391,1691l4357,1691,4357,1822,4449,1822,4449,1791,4391,1791,4391,1691xe" filled="true" fillcolor="#f7921e" stroked="false">
              <v:path arrowok="t"/>
              <v:fill type="solid"/>
            </v:shape>
            <v:shape style="position:absolute;left:2619;top:1342;width:217;height:265" type="#_x0000_t75" stroked="false">
              <v:imagedata r:id="rId23" o:title=""/>
            </v:shape>
            <v:shape style="position:absolute;left:2902;top:1345;width:214;height:259" type="#_x0000_t75" stroked="false">
              <v:imagedata r:id="rId24" o:title=""/>
            </v:shape>
            <v:line style="position:absolute" from="3197,1346" to="3197,1605" stroked="true" strokeweight="2.743pt" strokecolor="#005992">
              <v:stroke dashstyle="solid"/>
            </v:line>
            <v:shape style="position:absolute;left:3295;top:1345;width:234;height:259" type="#_x0000_t75" stroked="false">
              <v:imagedata r:id="rId25" o:title=""/>
            </v:shape>
            <v:shape style="position:absolute;left:3597;top:1345;width:234;height:259" type="#_x0000_t75" stroked="false">
              <v:imagedata r:id="rId26" o:title=""/>
            </v:shape>
            <v:line style="position:absolute" from="3896,1580" to="4072,1580" stroked="true" strokeweight="2.5pt" strokecolor="#005992">
              <v:stroke dashstyle="solid"/>
            </v:line>
            <v:rect style="position:absolute;left:3896;top:1500;width:55;height:54" filled="true" fillcolor="#005992" stroked="false">
              <v:fill type="solid"/>
            </v:rect>
            <v:line style="position:absolute" from="3896,1475" to="4056,1475" stroked="true" strokeweight="2.6pt" strokecolor="#005992">
              <v:stroke dashstyle="solid"/>
            </v:line>
            <v:rect style="position:absolute;left:3896;top:1396;width:55;height:52" filled="true" fillcolor="#005992" stroked="false">
              <v:fill type="solid"/>
            </v:rect>
            <v:line style="position:absolute" from="3896,1372" to="4072,1372" stroked="true" strokeweight="2.5pt" strokecolor="#005992">
              <v:stroke dashstyle="solid"/>
            </v:line>
            <v:line style="position:absolute" from="4132,1578" to="4306,1578" stroked="true" strokeweight="2.6pt" strokecolor="#005992">
              <v:stroke dashstyle="solid"/>
            </v:line>
            <v:line style="position:absolute" from="4159,1346" to="4159,1552" stroked="true" strokeweight="2.743pt" strokecolor="#005992">
              <v:stroke dashstyle="solid"/>
            </v:line>
            <v:line style="position:absolute" from="4357,1578" to="4532,1578" stroked="true" strokeweight="2.6pt" strokecolor="#005992">
              <v:stroke dashstyle="solid"/>
            </v:line>
            <v:line style="position:absolute" from="4385,1346" to="4385,1552" stroked="true" strokeweight="2.743pt" strokecolor="#005992">
              <v:stroke dashstyle="solid"/>
            </v:line>
            <v:shape style="position:absolute;left:4478;top:1770;width:54;height:53" coordorigin="4479,1771" coordsize="54,53" path="m4520,1771l4491,1771,4479,1782,4479,1812,4491,1823,4520,1823,4526,1818,4517,1818,4506,1818,4494,1818,4485,1809,4485,1785,4494,1776,4526,1776,4520,1771xm4526,1776l4517,1776,4526,1785,4526,1809,4517,1818,4526,1818,4532,1812,4532,1782,4526,1776xm4510,1784l4501,1784,4495,1784,4495,1810,4501,1810,4501,1800,4515,1800,4514,1799,4512,1798,4512,1797,4515,1796,4515,1796,4502,1796,4502,1788,4502,1788,4503,1788,4517,1788,4516,1787,4513,1784,4510,1784xm4515,1800l4508,1800,4509,1801,4510,1804,4511,1810,4512,1810,4518,1810,4518,1810,4517,1808,4516,1804,4515,1801,4515,1800xm4517,1788l4509,1788,4510,1790,4510,1795,4508,1796,4515,1796,4517,1794,4517,1788,4517,1788xe" filled="true" fillcolor="#f7921e" stroked="false">
              <v:path arrowok="t"/>
              <v:fill type="solid"/>
            </v:shape>
            <v:shapetype id="_x0000_t202" o:spt="202" coordsize="21600,21600" path="m,l,21600r21600,l21600,xe">
              <v:stroke joinstyle="miter"/>
              <v:path gradientshapeok="t" o:connecttype="rect"/>
            </v:shapetype>
            <v:shape style="position:absolute;left:0;top:0;width:6695;height:2690" type="#_x0000_t202" filled="false" stroked="false">
              <v:textbox inset="0,0,0,0">
                <w:txbxContent>
                  <w:p>
                    <w:pPr>
                      <w:spacing w:before="279"/>
                      <w:ind w:left="734" w:right="734" w:firstLine="0"/>
                      <w:jc w:val="center"/>
                      <w:rPr>
                        <w:sz w:val="24"/>
                      </w:rPr>
                    </w:pPr>
                    <w:r>
                      <w:rPr>
                        <w:color w:val="005C8E"/>
                        <w:sz w:val="24"/>
                      </w:rPr>
                      <w:t>Trust in Tomorrow.</w:t>
                    </w:r>
                    <w:r>
                      <w:rPr>
                        <w:color w:val="005C8E"/>
                        <w:position w:val="8"/>
                        <w:sz w:val="14"/>
                      </w:rPr>
                      <w:t>® </w:t>
                    </w:r>
                    <w:r>
                      <w:rPr>
                        <w:color w:val="005C8E"/>
                        <w:sz w:val="24"/>
                      </w:rPr>
                      <w:t>Contact your agent today.</w:t>
                    </w:r>
                  </w:p>
                  <w:p>
                    <w:pPr>
                      <w:spacing w:line="240" w:lineRule="auto" w:before="0"/>
                      <w:rPr>
                        <w:rFonts w:ascii="Maven Pro"/>
                        <w:sz w:val="32"/>
                      </w:rPr>
                    </w:pPr>
                  </w:p>
                  <w:p>
                    <w:pPr>
                      <w:spacing w:line="240" w:lineRule="auto" w:before="0"/>
                      <w:rPr>
                        <w:rFonts w:ascii="Maven Pro"/>
                        <w:sz w:val="32"/>
                      </w:rPr>
                    </w:pPr>
                  </w:p>
                  <w:p>
                    <w:pPr>
                      <w:spacing w:line="240" w:lineRule="auto" w:before="0"/>
                      <w:rPr>
                        <w:rFonts w:ascii="Maven Pro"/>
                        <w:sz w:val="32"/>
                      </w:rPr>
                    </w:pPr>
                  </w:p>
                  <w:p>
                    <w:pPr>
                      <w:spacing w:line="240" w:lineRule="auto" w:before="0"/>
                      <w:rPr>
                        <w:rFonts w:ascii="Maven Pro"/>
                        <w:sz w:val="32"/>
                      </w:rPr>
                    </w:pPr>
                  </w:p>
                  <w:p>
                    <w:pPr>
                      <w:spacing w:before="239"/>
                      <w:ind w:left="695" w:right="734" w:firstLine="0"/>
                      <w:jc w:val="center"/>
                      <w:rPr>
                        <w:rFonts w:ascii="Lucida Sans"/>
                        <w:sz w:val="19"/>
                      </w:rPr>
                    </w:pPr>
                    <w:r>
                      <w:rPr>
                        <w:rFonts w:ascii="Lucida Sans"/>
                        <w:color w:val="F78D1E"/>
                        <w:w w:val="110"/>
                        <w:sz w:val="19"/>
                      </w:rPr>
                      <w:t>AUTO </w:t>
                    </w:r>
                    <w:r>
                      <w:rPr>
                        <w:rFonts w:ascii="Lucida Sans"/>
                        <w:color w:val="005C8E"/>
                        <w:w w:val="110"/>
                        <w:position w:val="1"/>
                        <w:sz w:val="19"/>
                      </w:rPr>
                      <w:t>| </w:t>
                    </w:r>
                    <w:r>
                      <w:rPr>
                        <w:rFonts w:ascii="Lucida Sans"/>
                        <w:color w:val="F78D1E"/>
                        <w:w w:val="110"/>
                        <w:sz w:val="19"/>
                      </w:rPr>
                      <w:t>HOME </w:t>
                    </w:r>
                    <w:r>
                      <w:rPr>
                        <w:rFonts w:ascii="Lucida Sans"/>
                        <w:color w:val="005C8E"/>
                        <w:w w:val="110"/>
                        <w:position w:val="1"/>
                        <w:sz w:val="19"/>
                      </w:rPr>
                      <w:t>| </w:t>
                    </w:r>
                    <w:r>
                      <w:rPr>
                        <w:rFonts w:ascii="Lucida Sans"/>
                        <w:color w:val="F78D1E"/>
                        <w:w w:val="110"/>
                        <w:sz w:val="19"/>
                      </w:rPr>
                      <w:t>FARM </w:t>
                    </w:r>
                    <w:r>
                      <w:rPr>
                        <w:rFonts w:ascii="Lucida Sans"/>
                        <w:color w:val="005C8E"/>
                        <w:w w:val="110"/>
                        <w:position w:val="1"/>
                        <w:sz w:val="19"/>
                      </w:rPr>
                      <w:t>| </w:t>
                    </w:r>
                    <w:r>
                      <w:rPr>
                        <w:rFonts w:ascii="Lucida Sans"/>
                        <w:color w:val="F78D1E"/>
                        <w:w w:val="110"/>
                        <w:sz w:val="19"/>
                      </w:rPr>
                      <w:t>BUSINESS</w:t>
                    </w:r>
                  </w:p>
                </w:txbxContent>
              </v:textbox>
              <w10:wrap type="none"/>
            </v:shape>
          </v:group>
        </w:pict>
      </w:r>
      <w:r>
        <w:rPr>
          <w:rFonts w:ascii="Maven Pro"/>
          <w:sz w:val="20"/>
        </w:rPr>
      </w:r>
    </w:p>
    <w:p>
      <w:pPr>
        <w:pStyle w:val="BodyText"/>
        <w:spacing w:before="1"/>
        <w:rPr>
          <w:rFonts w:ascii="Maven Pro"/>
          <w:sz w:val="18"/>
        </w:rPr>
      </w:pPr>
    </w:p>
    <w:p>
      <w:pPr>
        <w:spacing w:line="235" w:lineRule="auto" w:before="103"/>
        <w:ind w:left="2512" w:right="2565" w:firstLine="0"/>
        <w:jc w:val="left"/>
        <w:rPr>
          <w:i/>
          <w:sz w:val="12"/>
        </w:rPr>
      </w:pPr>
      <w:r>
        <w:rPr>
          <w:i/>
          <w:color w:val="636566"/>
          <w:sz w:val="12"/>
        </w:rPr>
        <w:t>The information included in this publication and program was obtained from sources believed to be reliable, however Grinnell </w:t>
      </w:r>
      <w:r>
        <w:rPr>
          <w:i/>
          <w:color w:val="636566"/>
          <w:sz w:val="12"/>
        </w:rPr>
        <w:t>Mutual makes no guarantee of results and assumes no liability in connection with its use. It is users’ responsibility to comply with any applicable regulations or laws. Information obtained from or via Grinnell Mutual should not be used as the basis for legal advice, but should be confirmed with alternative sources. </w:t>
      </w:r>
      <w:r>
        <w:rPr>
          <w:i/>
          <w:color w:val="626469"/>
          <w:sz w:val="12"/>
        </w:rPr>
        <w:t>Grinnell Mutual Reinsurance Company, Grinnell Mutual, and coordinating logos or marks are registered trademarks of Grinnell Mutual Reinsurance Company. © Grinnell Mutual Reinsurance Company, 2018.</w:t>
      </w:r>
    </w:p>
    <w:p>
      <w:pPr>
        <w:pStyle w:val="BodyText"/>
        <w:rPr>
          <w:i/>
          <w:sz w:val="20"/>
        </w:rPr>
      </w:pPr>
    </w:p>
    <w:p>
      <w:pPr>
        <w:pStyle w:val="BodyText"/>
        <w:rPr>
          <w:i/>
          <w:sz w:val="20"/>
        </w:rPr>
      </w:pPr>
    </w:p>
    <w:p>
      <w:pPr>
        <w:pStyle w:val="BodyText"/>
        <w:spacing w:before="7"/>
        <w:rPr>
          <w:i/>
          <w:sz w:val="13"/>
        </w:rPr>
      </w:pPr>
    </w:p>
    <w:p>
      <w:pPr>
        <w:spacing w:before="101"/>
        <w:ind w:left="460" w:right="0" w:firstLine="0"/>
        <w:jc w:val="left"/>
        <w:rPr>
          <w:rFonts w:ascii="Maven Pro"/>
          <w:sz w:val="16"/>
        </w:rPr>
      </w:pPr>
      <w:r>
        <w:rPr/>
        <w:pict>
          <v:rect style="position:absolute;margin-left:18pt;margin-top:19.008751pt;width:576pt;height:18.0pt;mso-position-horizontal-relative:page;mso-position-vertical-relative:paragraph;z-index:1312;mso-wrap-distance-left:0;mso-wrap-distance-right:0" filled="true" fillcolor="#f78d1e" stroked="false">
            <v:fill type="solid"/>
            <w10:wrap type="topAndBottom"/>
          </v:rect>
        </w:pict>
      </w:r>
      <w:r>
        <w:rPr>
          <w:rFonts w:ascii="Maven Pro"/>
          <w:color w:val="636466"/>
          <w:sz w:val="16"/>
        </w:rPr>
        <w:t>GMRC 2808 HMT (0</w:t>
      </w:r>
      <w:r>
        <w:rPr>
          <w:rFonts w:ascii="Maven Pro"/>
          <w:color w:val="636466"/>
          <w:sz w:val="16"/>
        </w:rPr>
        <w:t>6</w:t>
      </w:r>
      <w:r>
        <w:rPr>
          <w:rFonts w:ascii="Maven Pro"/>
          <w:color w:val="636466"/>
          <w:sz w:val="16"/>
        </w:rPr>
        <w:t>-18)</w:t>
      </w:r>
    </w:p>
    <w:sectPr>
      <w:type w:val="continuous"/>
      <w:pgSz w:w="12240" w:h="15840"/>
      <w:pgMar w:top="360" w:bottom="0" w:left="26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Maven Pro">
    <w:altName w:val="Maven Pro"/>
    <w:charset w:val="0"/>
    <w:family w:val="modern"/>
    <w:pitch w:val="variable"/>
  </w:font>
  <w:font w:name="Open Sans Semibold">
    <w:altName w:val="Open Sans Semibold"/>
    <w:charset w:val="0"/>
    <w:family w:val="swiss"/>
    <w:pitch w:val="variable"/>
  </w:font>
  <w:font w:name="Lucida Sans">
    <w:altName w:val="Lucida Sans"/>
    <w:charset w:val="0"/>
    <w:family w:val="swiss"/>
    <w:pitch w:val="variable"/>
  </w:font>
  <w:font w:name="Maven Pro">
    <w:altName w:val="Maven Pro"/>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710" w:hanging="180"/>
      </w:pPr>
      <w:rPr>
        <w:rFonts w:hint="default" w:ascii="Open Sans" w:hAnsi="Open Sans" w:eastAsia="Open Sans" w:cs="Open Sans"/>
        <w:color w:val="636466"/>
        <w:w w:val="100"/>
        <w:sz w:val="19"/>
        <w:szCs w:val="19"/>
        <w:lang w:val="en-us" w:eastAsia="en-us" w:bidi="en-us"/>
      </w:rPr>
    </w:lvl>
    <w:lvl w:ilvl="1">
      <w:start w:val="0"/>
      <w:numFmt w:val="bullet"/>
      <w:lvlText w:val="•"/>
      <w:lvlJc w:val="left"/>
      <w:pPr>
        <w:ind w:left="1250" w:hanging="180"/>
      </w:pPr>
      <w:rPr>
        <w:rFonts w:hint="default" w:ascii="Open Sans" w:hAnsi="Open Sans" w:eastAsia="Open Sans" w:cs="Open Sans"/>
        <w:color w:val="F7921E"/>
        <w:w w:val="100"/>
        <w:sz w:val="19"/>
        <w:szCs w:val="19"/>
        <w:lang w:val="en-us" w:eastAsia="en-us" w:bidi="en-us"/>
      </w:rPr>
    </w:lvl>
    <w:lvl w:ilvl="2">
      <w:start w:val="0"/>
      <w:numFmt w:val="bullet"/>
      <w:lvlText w:val="•"/>
      <w:lvlJc w:val="left"/>
      <w:pPr>
        <w:ind w:left="1113" w:hanging="180"/>
      </w:pPr>
      <w:rPr>
        <w:rFonts w:hint="default"/>
        <w:lang w:val="en-us" w:eastAsia="en-us" w:bidi="en-us"/>
      </w:rPr>
    </w:lvl>
    <w:lvl w:ilvl="3">
      <w:start w:val="0"/>
      <w:numFmt w:val="bullet"/>
      <w:lvlText w:val="•"/>
      <w:lvlJc w:val="left"/>
      <w:pPr>
        <w:ind w:left="967" w:hanging="180"/>
      </w:pPr>
      <w:rPr>
        <w:rFonts w:hint="default"/>
        <w:lang w:val="en-us" w:eastAsia="en-us" w:bidi="en-us"/>
      </w:rPr>
    </w:lvl>
    <w:lvl w:ilvl="4">
      <w:start w:val="0"/>
      <w:numFmt w:val="bullet"/>
      <w:lvlText w:val="•"/>
      <w:lvlJc w:val="left"/>
      <w:pPr>
        <w:ind w:left="820" w:hanging="180"/>
      </w:pPr>
      <w:rPr>
        <w:rFonts w:hint="default"/>
        <w:lang w:val="en-us" w:eastAsia="en-us" w:bidi="en-us"/>
      </w:rPr>
    </w:lvl>
    <w:lvl w:ilvl="5">
      <w:start w:val="0"/>
      <w:numFmt w:val="bullet"/>
      <w:lvlText w:val="•"/>
      <w:lvlJc w:val="left"/>
      <w:pPr>
        <w:ind w:left="674" w:hanging="180"/>
      </w:pPr>
      <w:rPr>
        <w:rFonts w:hint="default"/>
        <w:lang w:val="en-us" w:eastAsia="en-us" w:bidi="en-us"/>
      </w:rPr>
    </w:lvl>
    <w:lvl w:ilvl="6">
      <w:start w:val="0"/>
      <w:numFmt w:val="bullet"/>
      <w:lvlText w:val="•"/>
      <w:lvlJc w:val="left"/>
      <w:pPr>
        <w:ind w:left="528" w:hanging="180"/>
      </w:pPr>
      <w:rPr>
        <w:rFonts w:hint="default"/>
        <w:lang w:val="en-us" w:eastAsia="en-us" w:bidi="en-us"/>
      </w:rPr>
    </w:lvl>
    <w:lvl w:ilvl="7">
      <w:start w:val="0"/>
      <w:numFmt w:val="bullet"/>
      <w:lvlText w:val="•"/>
      <w:lvlJc w:val="left"/>
      <w:pPr>
        <w:ind w:left="381" w:hanging="180"/>
      </w:pPr>
      <w:rPr>
        <w:rFonts w:hint="default"/>
        <w:lang w:val="en-us" w:eastAsia="en-us" w:bidi="en-us"/>
      </w:rPr>
    </w:lvl>
    <w:lvl w:ilvl="8">
      <w:start w:val="0"/>
      <w:numFmt w:val="bullet"/>
      <w:lvlText w:val="•"/>
      <w:lvlJc w:val="left"/>
      <w:pPr>
        <w:ind w:left="235" w:hanging="180"/>
      </w:pPr>
      <w:rPr>
        <w:rFonts w:hint="default"/>
        <w:lang w:val="en-us" w:eastAsia="en-us" w:bidi="en-us"/>
      </w:rPr>
    </w:lvl>
  </w:abstractNum>
  <w:abstractNum w:abstractNumId="2">
    <w:multiLevelType w:val="hybridMultilevel"/>
    <w:lvl w:ilvl="0">
      <w:start w:val="0"/>
      <w:numFmt w:val="bullet"/>
      <w:lvlText w:val="•"/>
      <w:lvlJc w:val="left"/>
      <w:pPr>
        <w:ind w:left="820" w:hanging="180"/>
      </w:pPr>
      <w:rPr>
        <w:rFonts w:hint="default" w:ascii="Open Sans" w:hAnsi="Open Sans" w:eastAsia="Open Sans" w:cs="Open Sans"/>
        <w:color w:val="F7921E"/>
        <w:w w:val="100"/>
        <w:sz w:val="19"/>
        <w:szCs w:val="19"/>
        <w:lang w:val="en-us" w:eastAsia="en-us" w:bidi="en-us"/>
      </w:rPr>
    </w:lvl>
    <w:lvl w:ilvl="1">
      <w:start w:val="0"/>
      <w:numFmt w:val="bullet"/>
      <w:lvlText w:val="•"/>
      <w:lvlJc w:val="left"/>
      <w:pPr>
        <w:ind w:left="1270" w:hanging="180"/>
      </w:pPr>
      <w:rPr>
        <w:rFonts w:hint="default"/>
        <w:lang w:val="en-us" w:eastAsia="en-us" w:bidi="en-us"/>
      </w:rPr>
    </w:lvl>
    <w:lvl w:ilvl="2">
      <w:start w:val="0"/>
      <w:numFmt w:val="bullet"/>
      <w:lvlText w:val="•"/>
      <w:lvlJc w:val="left"/>
      <w:pPr>
        <w:ind w:left="1720" w:hanging="180"/>
      </w:pPr>
      <w:rPr>
        <w:rFonts w:hint="default"/>
        <w:lang w:val="en-us" w:eastAsia="en-us" w:bidi="en-us"/>
      </w:rPr>
    </w:lvl>
    <w:lvl w:ilvl="3">
      <w:start w:val="0"/>
      <w:numFmt w:val="bullet"/>
      <w:lvlText w:val="•"/>
      <w:lvlJc w:val="left"/>
      <w:pPr>
        <w:ind w:left="2170" w:hanging="180"/>
      </w:pPr>
      <w:rPr>
        <w:rFonts w:hint="default"/>
        <w:lang w:val="en-us" w:eastAsia="en-us" w:bidi="en-us"/>
      </w:rPr>
    </w:lvl>
    <w:lvl w:ilvl="4">
      <w:start w:val="0"/>
      <w:numFmt w:val="bullet"/>
      <w:lvlText w:val="•"/>
      <w:lvlJc w:val="left"/>
      <w:pPr>
        <w:ind w:left="2621" w:hanging="180"/>
      </w:pPr>
      <w:rPr>
        <w:rFonts w:hint="default"/>
        <w:lang w:val="en-us" w:eastAsia="en-us" w:bidi="en-us"/>
      </w:rPr>
    </w:lvl>
    <w:lvl w:ilvl="5">
      <w:start w:val="0"/>
      <w:numFmt w:val="bullet"/>
      <w:lvlText w:val="•"/>
      <w:lvlJc w:val="left"/>
      <w:pPr>
        <w:ind w:left="3071" w:hanging="180"/>
      </w:pPr>
      <w:rPr>
        <w:rFonts w:hint="default"/>
        <w:lang w:val="en-us" w:eastAsia="en-us" w:bidi="en-us"/>
      </w:rPr>
    </w:lvl>
    <w:lvl w:ilvl="6">
      <w:start w:val="0"/>
      <w:numFmt w:val="bullet"/>
      <w:lvlText w:val="•"/>
      <w:lvlJc w:val="left"/>
      <w:pPr>
        <w:ind w:left="3521" w:hanging="180"/>
      </w:pPr>
      <w:rPr>
        <w:rFonts w:hint="default"/>
        <w:lang w:val="en-us" w:eastAsia="en-us" w:bidi="en-us"/>
      </w:rPr>
    </w:lvl>
    <w:lvl w:ilvl="7">
      <w:start w:val="0"/>
      <w:numFmt w:val="bullet"/>
      <w:lvlText w:val="•"/>
      <w:lvlJc w:val="left"/>
      <w:pPr>
        <w:ind w:left="3972" w:hanging="180"/>
      </w:pPr>
      <w:rPr>
        <w:rFonts w:hint="default"/>
        <w:lang w:val="en-us" w:eastAsia="en-us" w:bidi="en-us"/>
      </w:rPr>
    </w:lvl>
    <w:lvl w:ilvl="8">
      <w:start w:val="0"/>
      <w:numFmt w:val="bullet"/>
      <w:lvlText w:val="•"/>
      <w:lvlJc w:val="left"/>
      <w:pPr>
        <w:ind w:left="4422" w:hanging="180"/>
      </w:pPr>
      <w:rPr>
        <w:rFonts w:hint="default"/>
        <w:lang w:val="en-us" w:eastAsia="en-us" w:bidi="en-us"/>
      </w:rPr>
    </w:lvl>
  </w:abstractNum>
  <w:abstractNum w:abstractNumId="1">
    <w:multiLevelType w:val="hybridMultilevel"/>
    <w:lvl w:ilvl="0">
      <w:start w:val="0"/>
      <w:numFmt w:val="bullet"/>
      <w:lvlText w:val="•"/>
      <w:lvlJc w:val="left"/>
      <w:pPr>
        <w:ind w:left="300" w:hanging="234"/>
      </w:pPr>
      <w:rPr>
        <w:rFonts w:hint="default" w:ascii="Open Sans" w:hAnsi="Open Sans" w:eastAsia="Open Sans" w:cs="Open Sans"/>
        <w:color w:val="636466"/>
        <w:w w:val="100"/>
        <w:sz w:val="19"/>
        <w:szCs w:val="19"/>
        <w:lang w:val="en-us" w:eastAsia="en-us" w:bidi="en-us"/>
      </w:rPr>
    </w:lvl>
    <w:lvl w:ilvl="1">
      <w:start w:val="0"/>
      <w:numFmt w:val="bullet"/>
      <w:lvlText w:val="•"/>
      <w:lvlJc w:val="left"/>
      <w:pPr>
        <w:ind w:left="820" w:hanging="180"/>
      </w:pPr>
      <w:rPr>
        <w:rFonts w:hint="default"/>
        <w:w w:val="100"/>
        <w:lang w:val="en-us" w:eastAsia="en-us" w:bidi="en-us"/>
      </w:rPr>
    </w:lvl>
    <w:lvl w:ilvl="2">
      <w:start w:val="0"/>
      <w:numFmt w:val="bullet"/>
      <w:lvlText w:val="•"/>
      <w:lvlJc w:val="left"/>
      <w:pPr>
        <w:ind w:left="1180" w:hanging="180"/>
      </w:pPr>
      <w:rPr>
        <w:rFonts w:hint="default" w:ascii="Open Sans" w:hAnsi="Open Sans" w:eastAsia="Open Sans" w:cs="Open Sans"/>
        <w:color w:val="F7921E"/>
        <w:w w:val="100"/>
        <w:sz w:val="19"/>
        <w:szCs w:val="19"/>
        <w:lang w:val="en-us" w:eastAsia="en-us" w:bidi="en-us"/>
      </w:rPr>
    </w:lvl>
    <w:lvl w:ilvl="3">
      <w:start w:val="0"/>
      <w:numFmt w:val="bullet"/>
      <w:lvlText w:val="•"/>
      <w:lvlJc w:val="left"/>
      <w:pPr>
        <w:ind w:left="840" w:hanging="180"/>
      </w:pPr>
      <w:rPr>
        <w:rFonts w:hint="default"/>
        <w:lang w:val="en-us" w:eastAsia="en-us" w:bidi="en-us"/>
      </w:rPr>
    </w:lvl>
    <w:lvl w:ilvl="4">
      <w:start w:val="0"/>
      <w:numFmt w:val="bullet"/>
      <w:lvlText w:val="•"/>
      <w:lvlJc w:val="left"/>
      <w:pPr>
        <w:ind w:left="1180" w:hanging="180"/>
      </w:pPr>
      <w:rPr>
        <w:rFonts w:hint="default"/>
        <w:lang w:val="en-us" w:eastAsia="en-us" w:bidi="en-us"/>
      </w:rPr>
    </w:lvl>
    <w:lvl w:ilvl="5">
      <w:start w:val="0"/>
      <w:numFmt w:val="bullet"/>
      <w:lvlText w:val="•"/>
      <w:lvlJc w:val="left"/>
      <w:pPr>
        <w:ind w:left="883" w:hanging="180"/>
      </w:pPr>
      <w:rPr>
        <w:rFonts w:hint="default"/>
        <w:lang w:val="en-us" w:eastAsia="en-us" w:bidi="en-us"/>
      </w:rPr>
    </w:lvl>
    <w:lvl w:ilvl="6">
      <w:start w:val="0"/>
      <w:numFmt w:val="bullet"/>
      <w:lvlText w:val="•"/>
      <w:lvlJc w:val="left"/>
      <w:pPr>
        <w:ind w:left="587" w:hanging="180"/>
      </w:pPr>
      <w:rPr>
        <w:rFonts w:hint="default"/>
        <w:lang w:val="en-us" w:eastAsia="en-us" w:bidi="en-us"/>
      </w:rPr>
    </w:lvl>
    <w:lvl w:ilvl="7">
      <w:start w:val="0"/>
      <w:numFmt w:val="bullet"/>
      <w:lvlText w:val="•"/>
      <w:lvlJc w:val="left"/>
      <w:pPr>
        <w:ind w:left="291" w:hanging="180"/>
      </w:pPr>
      <w:rPr>
        <w:rFonts w:hint="default"/>
        <w:lang w:val="en-us" w:eastAsia="en-us" w:bidi="en-us"/>
      </w:rPr>
    </w:lvl>
    <w:lvl w:ilvl="8">
      <w:start w:val="0"/>
      <w:numFmt w:val="bullet"/>
      <w:lvlText w:val="•"/>
      <w:lvlJc w:val="left"/>
      <w:pPr>
        <w:ind w:left="-5" w:hanging="180"/>
      </w:pPr>
      <w:rPr>
        <w:rFonts w:hint="default"/>
        <w:lang w:val="en-us" w:eastAsia="en-us" w:bidi="en-us"/>
      </w:rPr>
    </w:lvl>
  </w:abstractNum>
  <w:abstractNum w:abstractNumId="0">
    <w:multiLevelType w:val="hybridMultilevel"/>
    <w:lvl w:ilvl="0">
      <w:start w:val="0"/>
      <w:numFmt w:val="bullet"/>
      <w:lvlText w:val="•"/>
      <w:lvlJc w:val="left"/>
      <w:pPr>
        <w:ind w:left="640" w:hanging="180"/>
      </w:pPr>
      <w:rPr>
        <w:rFonts w:hint="default" w:ascii="Open Sans" w:hAnsi="Open Sans" w:eastAsia="Open Sans" w:cs="Open Sans"/>
        <w:color w:val="636466"/>
        <w:w w:val="100"/>
        <w:sz w:val="19"/>
        <w:szCs w:val="19"/>
        <w:lang w:val="en-us" w:eastAsia="en-us" w:bidi="en-us"/>
      </w:rPr>
    </w:lvl>
    <w:lvl w:ilvl="1">
      <w:start w:val="0"/>
      <w:numFmt w:val="bullet"/>
      <w:lvlText w:val="•"/>
      <w:lvlJc w:val="left"/>
      <w:pPr>
        <w:ind w:left="1180" w:hanging="180"/>
      </w:pPr>
      <w:rPr>
        <w:rFonts w:hint="default" w:ascii="Open Sans" w:hAnsi="Open Sans" w:eastAsia="Open Sans" w:cs="Open Sans"/>
        <w:color w:val="F7921E"/>
        <w:w w:val="100"/>
        <w:sz w:val="19"/>
        <w:szCs w:val="19"/>
        <w:lang w:val="en-us" w:eastAsia="en-us" w:bidi="en-us"/>
      </w:rPr>
    </w:lvl>
    <w:lvl w:ilvl="2">
      <w:start w:val="0"/>
      <w:numFmt w:val="bullet"/>
      <w:lvlText w:val="•"/>
      <w:lvlJc w:val="left"/>
      <w:pPr>
        <w:ind w:left="1018" w:hanging="180"/>
      </w:pPr>
      <w:rPr>
        <w:rFonts w:hint="default"/>
        <w:lang w:val="en-us" w:eastAsia="en-us" w:bidi="en-us"/>
      </w:rPr>
    </w:lvl>
    <w:lvl w:ilvl="3">
      <w:start w:val="0"/>
      <w:numFmt w:val="bullet"/>
      <w:lvlText w:val="•"/>
      <w:lvlJc w:val="left"/>
      <w:pPr>
        <w:ind w:left="856" w:hanging="180"/>
      </w:pPr>
      <w:rPr>
        <w:rFonts w:hint="default"/>
        <w:lang w:val="en-us" w:eastAsia="en-us" w:bidi="en-us"/>
      </w:rPr>
    </w:lvl>
    <w:lvl w:ilvl="4">
      <w:start w:val="0"/>
      <w:numFmt w:val="bullet"/>
      <w:lvlText w:val="•"/>
      <w:lvlJc w:val="left"/>
      <w:pPr>
        <w:ind w:left="694" w:hanging="180"/>
      </w:pPr>
      <w:rPr>
        <w:rFonts w:hint="default"/>
        <w:lang w:val="en-us" w:eastAsia="en-us" w:bidi="en-us"/>
      </w:rPr>
    </w:lvl>
    <w:lvl w:ilvl="5">
      <w:start w:val="0"/>
      <w:numFmt w:val="bullet"/>
      <w:lvlText w:val="•"/>
      <w:lvlJc w:val="left"/>
      <w:pPr>
        <w:ind w:left="533" w:hanging="180"/>
      </w:pPr>
      <w:rPr>
        <w:rFonts w:hint="default"/>
        <w:lang w:val="en-us" w:eastAsia="en-us" w:bidi="en-us"/>
      </w:rPr>
    </w:lvl>
    <w:lvl w:ilvl="6">
      <w:start w:val="0"/>
      <w:numFmt w:val="bullet"/>
      <w:lvlText w:val="•"/>
      <w:lvlJc w:val="left"/>
      <w:pPr>
        <w:ind w:left="371" w:hanging="180"/>
      </w:pPr>
      <w:rPr>
        <w:rFonts w:hint="default"/>
        <w:lang w:val="en-us" w:eastAsia="en-us" w:bidi="en-us"/>
      </w:rPr>
    </w:lvl>
    <w:lvl w:ilvl="7">
      <w:start w:val="0"/>
      <w:numFmt w:val="bullet"/>
      <w:lvlText w:val="•"/>
      <w:lvlJc w:val="left"/>
      <w:pPr>
        <w:ind w:left="209" w:hanging="180"/>
      </w:pPr>
      <w:rPr>
        <w:rFonts w:hint="default"/>
        <w:lang w:val="en-us" w:eastAsia="en-us" w:bidi="en-us"/>
      </w:rPr>
    </w:lvl>
    <w:lvl w:ilvl="8">
      <w:start w:val="0"/>
      <w:numFmt w:val="bullet"/>
      <w:lvlText w:val="•"/>
      <w:lvlJc w:val="left"/>
      <w:pPr>
        <w:ind w:left="48" w:hanging="180"/>
      </w:pPr>
      <w:rPr>
        <w:rFonts w:hint="default"/>
        <w:lang w:val="en-us" w:eastAsia="en-us" w:bidi="en-us"/>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en-us"/>
    </w:rPr>
  </w:style>
  <w:style w:styleId="BodyText" w:type="paragraph">
    <w:name w:val="Body Text"/>
    <w:basedOn w:val="Normal"/>
    <w:uiPriority w:val="1"/>
    <w:qFormat/>
    <w:pPr/>
    <w:rPr>
      <w:rFonts w:ascii="Open Sans" w:hAnsi="Open Sans" w:eastAsia="Open Sans" w:cs="Open Sans"/>
      <w:sz w:val="19"/>
      <w:szCs w:val="19"/>
      <w:lang w:val="en-us" w:eastAsia="en-us" w:bidi="en-us"/>
    </w:rPr>
  </w:style>
  <w:style w:styleId="Heading1" w:type="paragraph">
    <w:name w:val="Heading 1"/>
    <w:basedOn w:val="Normal"/>
    <w:uiPriority w:val="1"/>
    <w:qFormat/>
    <w:pPr>
      <w:spacing w:before="140"/>
      <w:ind w:left="460"/>
      <w:outlineLvl w:val="1"/>
    </w:pPr>
    <w:rPr>
      <w:rFonts w:ascii="Maven Pro" w:hAnsi="Maven Pro" w:eastAsia="Maven Pro" w:cs="Maven Pro"/>
      <w:sz w:val="22"/>
      <w:szCs w:val="22"/>
      <w:lang w:val="en-us" w:eastAsia="en-us" w:bidi="en-us"/>
    </w:rPr>
  </w:style>
  <w:style w:styleId="Heading2" w:type="paragraph">
    <w:name w:val="Heading 2"/>
    <w:basedOn w:val="Normal"/>
    <w:uiPriority w:val="1"/>
    <w:qFormat/>
    <w:pPr>
      <w:ind w:left="460"/>
      <w:outlineLvl w:val="2"/>
    </w:pPr>
    <w:rPr>
      <w:rFonts w:ascii="Maven Pro" w:hAnsi="Maven Pro" w:eastAsia="Maven Pro" w:cs="Maven Pro"/>
      <w:sz w:val="20"/>
      <w:szCs w:val="20"/>
      <w:lang w:val="en-us" w:eastAsia="en-us" w:bidi="en-us"/>
    </w:rPr>
  </w:style>
  <w:style w:styleId="ListParagraph" w:type="paragraph">
    <w:name w:val="List Paragraph"/>
    <w:basedOn w:val="Normal"/>
    <w:uiPriority w:val="1"/>
    <w:qFormat/>
    <w:pPr>
      <w:ind w:left="640" w:hanging="180"/>
    </w:pPr>
    <w:rPr>
      <w:rFonts w:ascii="Open Sans" w:hAnsi="Open Sans" w:eastAsia="Open Sans" w:cs="Open Sans"/>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state.gov/" TargetMode="External"/><Relationship Id="rId17" Type="http://schemas.openxmlformats.org/officeDocument/2006/relationships/hyperlink" Target="http://wwwnc.cdc.gov/travel/" TargetMode="External"/><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2018-06-11T14:49:11Z</dcterms:created>
  <dcterms:modified xsi:type="dcterms:W3CDTF">2018-06-11T14:49:11Z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Adobe InDesign CC 13.0 (Windows)</vt:lpwstr>
  </property>
  <property fmtid="{D5CDD505-2E9C-101B-9397-08002B2CF9AE}" pid="4" name="LastSaved">
    <vt:filetime>2018-06-11T00:00:00Z</vt:filetime>
  </property>
</Properties>
</file>